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rPr>
          <w:rFonts w:ascii="Times New Roman" w:hAnsi="Times New Roman" w:cs="Times New Roman"/>
          <w:b/>
          <w:bCs/>
          <w:iCs/>
          <w:sz w:val="32"/>
          <w:szCs w:val="32"/>
        </w:rPr>
      </w:pPr>
      <w:r>
        <w:rPr>
          <w:color w:val="333333"/>
          <w:sz w:val="36"/>
          <w:szCs w:val="36"/>
        </w:rPr>
      </w:r>
      <w:r>
        <w:rPr>
          <w:color w:val="333333"/>
          <w:sz w:val="36"/>
          <w:szCs w:val="36"/>
        </w:rPr>
        <mc:AlternateContent>
          <mc:Choice Requires="wpg">
            <w:drawing>
              <wp:anchor xmlns:wp="http://schemas.openxmlformats.org/drawingml/2006/wordprocessingDrawing" distT="0" distB="0" distL="115200" distR="115200" simplePos="0" relativeHeight="251659776" behindDoc="0" locked="0" layoutInCell="1" allowOverlap="1">
                <wp:simplePos x="0" y="0"/>
                <wp:positionH relativeFrom="margin">
                  <wp:posOffset>-1080135</wp:posOffset>
                </wp:positionH>
                <wp:positionV relativeFrom="paragraph">
                  <wp:posOffset>-285750</wp:posOffset>
                </wp:positionV>
                <wp:extent cx="7678125" cy="10607770"/>
                <wp:effectExtent l="0" t="0" r="0" b="0"/>
                <wp:wrapSquare wrapText="bothSides"/>
                <wp:docPr id="1" name="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67830578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 flipH="0" flipV="0">
                          <a:off x="0" y="0"/>
                          <a:ext cx="7678125" cy="106077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1pt;mso-wrap-distance-top:0.0pt;mso-wrap-distance-right:9.1pt;mso-wrap-distance-bottom:0.0pt;z-index:251659776;o:allowoverlap:true;o:allowincell:true;mso-position-horizontal-relative:margin;margin-left:-85.0pt;mso-position-horizontal:absolute;mso-position-vertical-relative:text;margin-top:-22.5pt;mso-position-vertical:absolute;width:604.6pt;height:835.3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color w:val="333333"/>
          <w:sz w:val="36"/>
          <w:szCs w:val="36"/>
        </w:rPr>
        <w:br w:type="page"/>
      </w:r>
      <w:r>
        <w:rPr>
          <w:color w:val="333333"/>
          <w:sz w:val="36"/>
          <w:szCs w:val="36"/>
        </w:rPr>
        <w:t xml:space="preserve">                             </w:t>
      </w:r>
      <w:r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ПОЯСНИТЕЛЬНАЯ ЗАПИСКА  </w:t>
      </w:r>
      <w:r/>
    </w:p>
    <w:p>
      <w:pPr>
        <w:pStyle w:val="675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</w:r>
      <w:r/>
    </w:p>
    <w:p>
      <w:pPr>
        <w:pStyle w:val="675"/>
        <w:ind w:firstLine="708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676"/>
          <w:rFonts w:ascii="&amp;quot" w:hAnsi="&amp;quot"/>
          <w:color w:val="000000"/>
          <w:sz w:val="28"/>
          <w:szCs w:val="28"/>
        </w:rPr>
        <w:t xml:space="preserve">Декоративное творчество является составной частью художественно-эстетического направления внеурочной деятельности в образовании. Оно наряду с дру</w:t>
      </w:r>
      <w:r>
        <w:rPr>
          <w:rStyle w:val="676"/>
          <w:rFonts w:ascii="&amp;quot" w:hAnsi="&amp;quot"/>
          <w:color w:val="000000"/>
          <w:sz w:val="28"/>
          <w:szCs w:val="28"/>
        </w:rPr>
        <w:t xml:space="preserve">гими видами искусства готовит обучающихся к пониманию художественных образов, знакомит их с различными средствами выражения. На основе эстетических знаний и художественного опыта у учащихся складывается отношение к собственной художественной  деятельности.</w:t>
      </w:r>
      <w:r/>
    </w:p>
    <w:p>
      <w:pPr>
        <w:pStyle w:val="675"/>
        <w:ind w:firstLine="720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676"/>
          <w:rFonts w:ascii="&amp;quot" w:hAnsi="&amp;quot"/>
          <w:color w:val="000000"/>
          <w:sz w:val="28"/>
          <w:szCs w:val="28"/>
        </w:rPr>
        <w:t xml:space="preserve">Декоративное творчество способствует изменению отношения  ребенка к процессу познания, развивает широту интересов и любознательность, что «является базовыми ориентирами федеральных образовательных стандартов». </w:t>
      </w:r>
      <w:r/>
    </w:p>
    <w:p>
      <w:pPr>
        <w:pStyle w:val="675"/>
        <w:ind w:firstLine="720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676"/>
          <w:rFonts w:ascii="&amp;quot" w:hAnsi="&amp;quot"/>
          <w:color w:val="000000"/>
          <w:sz w:val="28"/>
          <w:szCs w:val="28"/>
        </w:rPr>
        <w:t xml:space="preserve">Программа по внеурочной деятельности разработана в соответствии с требованиями Федерального государственного стандарта начального общего образования.</w:t>
      </w:r>
      <w:r/>
    </w:p>
    <w:p>
      <w:pPr>
        <w:pStyle w:val="675"/>
        <w:ind w:firstLine="720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676"/>
          <w:rFonts w:ascii="&amp;quot" w:hAnsi="&amp;quot"/>
          <w:color w:val="000000"/>
          <w:sz w:val="28"/>
          <w:szCs w:val="28"/>
        </w:rPr>
        <w:t xml:space="preserve">На внеурочной работе несравненно больше, чем на уроке, созда</w:t>
      </w:r>
      <w:r>
        <w:rPr>
          <w:rStyle w:val="676"/>
          <w:rFonts w:ascii="&amp;quot" w:hAnsi="&amp;quot"/>
          <w:color w:val="000000"/>
          <w:sz w:val="28"/>
          <w:szCs w:val="28"/>
        </w:rPr>
        <w:t xml:space="preserve">ются условия для развития индивидуальных задатков, интересов, склонностей учащихся, да и сама внеурочная работа, призванная учитывать личные запросы школьника, стремится к их удовлетворению, требует дифференцированного и индивидуального подхода в обучении.</w:t>
      </w:r>
      <w:r/>
    </w:p>
    <w:p>
      <w:pPr>
        <w:pStyle w:val="675"/>
        <w:ind w:firstLine="708"/>
        <w:jc w:val="both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676"/>
          <w:b/>
          <w:bCs/>
          <w:color w:val="000000"/>
          <w:sz w:val="28"/>
          <w:szCs w:val="28"/>
        </w:rPr>
        <w:t xml:space="preserve">Цель программы:</w:t>
      </w:r>
      <w:r/>
    </w:p>
    <w:p>
      <w:pPr>
        <w:pStyle w:val="675"/>
        <w:numPr>
          <w:ilvl w:val="0"/>
          <w:numId w:val="3"/>
        </w:numPr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676"/>
          <w:rFonts w:ascii="&amp;quot" w:hAnsi="&amp;quot"/>
          <w:color w:val="000000"/>
          <w:sz w:val="28"/>
          <w:szCs w:val="28"/>
        </w:rPr>
        <w:t xml:space="preserve">в</w:t>
      </w:r>
      <w:r>
        <w:rPr>
          <w:rStyle w:val="676"/>
          <w:rFonts w:ascii="&amp;quot" w:hAnsi="&amp;quot"/>
          <w:color w:val="000000"/>
          <w:sz w:val="28"/>
          <w:szCs w:val="28"/>
        </w:rPr>
        <w:t xml:space="preserve">оспитание личности творца, способного осуществлять свои творческие замыслы в области разных видов декоративно – прикладного искусства</w:t>
      </w:r>
      <w:r>
        <w:rPr>
          <w:rStyle w:val="676"/>
          <w:rFonts w:ascii="&amp;quot" w:hAnsi="&amp;quot"/>
          <w:color w:val="000000"/>
          <w:sz w:val="28"/>
          <w:szCs w:val="28"/>
        </w:rPr>
        <w:t xml:space="preserve">;</w:t>
      </w:r>
      <w:r/>
    </w:p>
    <w:p>
      <w:pPr>
        <w:pStyle w:val="675"/>
        <w:numPr>
          <w:ilvl w:val="0"/>
          <w:numId w:val="3"/>
        </w:numPr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676"/>
          <w:rFonts w:ascii="&amp;quot" w:hAnsi="&amp;quot"/>
          <w:color w:val="000000"/>
          <w:sz w:val="28"/>
          <w:szCs w:val="28"/>
        </w:rPr>
        <w:t xml:space="preserve">ф</w:t>
      </w:r>
      <w:r>
        <w:rPr>
          <w:rStyle w:val="676"/>
          <w:rFonts w:ascii="&amp;quot" w:hAnsi="&amp;quot"/>
          <w:color w:val="000000"/>
          <w:sz w:val="28"/>
          <w:szCs w:val="28"/>
        </w:rPr>
        <w:t xml:space="preserve">ормирование  у учащихся устойчивых систематических потребностей к саморазвитию, самосовершенствованию  и самоопределению  в процессе  познания  искусства, истории, культуры, традиций.</w:t>
      </w:r>
      <w:r/>
    </w:p>
    <w:p>
      <w:pPr>
        <w:pStyle w:val="675"/>
        <w:ind w:firstLine="708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676"/>
          <w:b/>
          <w:bCs/>
          <w:color w:val="000000"/>
          <w:sz w:val="28"/>
          <w:szCs w:val="28"/>
        </w:rPr>
        <w:t xml:space="preserve"> Задачи:</w:t>
      </w:r>
      <w:r/>
    </w:p>
    <w:p>
      <w:pPr>
        <w:pStyle w:val="675"/>
        <w:numPr>
          <w:ilvl w:val="0"/>
          <w:numId w:val="4"/>
        </w:numPr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676"/>
          <w:rFonts w:ascii="&amp;quot" w:hAnsi="&amp;quot"/>
          <w:color w:val="000000"/>
          <w:sz w:val="28"/>
          <w:szCs w:val="28"/>
        </w:rPr>
        <w:t xml:space="preserve">расширя</w:t>
      </w:r>
      <w:r>
        <w:rPr>
          <w:rStyle w:val="676"/>
          <w:rFonts w:ascii="&amp;quot" w:hAnsi="&amp;quot"/>
          <w:color w:val="000000"/>
          <w:sz w:val="28"/>
          <w:szCs w:val="28"/>
        </w:rPr>
        <w:t xml:space="preserve">ть представления о многообразии видов декоративно – прикладного искусства</w:t>
      </w:r>
      <w:r>
        <w:rPr>
          <w:rStyle w:val="676"/>
          <w:rFonts w:ascii="&amp;quot" w:hAnsi="&amp;quot"/>
          <w:color w:val="000000"/>
          <w:sz w:val="28"/>
          <w:szCs w:val="28"/>
        </w:rPr>
        <w:t xml:space="preserve">;</w:t>
      </w:r>
      <w:r/>
    </w:p>
    <w:p>
      <w:pPr>
        <w:pStyle w:val="675"/>
        <w:numPr>
          <w:ilvl w:val="0"/>
          <w:numId w:val="4"/>
        </w:numPr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676"/>
          <w:rFonts w:ascii="&amp;quot" w:hAnsi="&amp;quot"/>
          <w:color w:val="000000"/>
          <w:sz w:val="28"/>
          <w:szCs w:val="28"/>
        </w:rPr>
        <w:t xml:space="preserve">ф</w:t>
      </w:r>
      <w:r>
        <w:rPr>
          <w:rStyle w:val="676"/>
          <w:rFonts w:ascii="&amp;quot" w:hAnsi="&amp;quot"/>
          <w:color w:val="000000"/>
          <w:sz w:val="28"/>
          <w:szCs w:val="28"/>
        </w:rPr>
        <w:t xml:space="preserve">ормировать эстетическое отношение к окружающей действительности на основе с декоративно – прикладным искусством</w:t>
      </w:r>
      <w:r>
        <w:rPr>
          <w:rStyle w:val="676"/>
          <w:rFonts w:ascii="&amp;quot" w:hAnsi="&amp;quot"/>
          <w:color w:val="000000"/>
          <w:sz w:val="28"/>
          <w:szCs w:val="28"/>
        </w:rPr>
        <w:t xml:space="preserve">;</w:t>
      </w:r>
      <w:r/>
    </w:p>
    <w:p>
      <w:pPr>
        <w:pStyle w:val="675"/>
        <w:numPr>
          <w:ilvl w:val="0"/>
          <w:numId w:val="4"/>
        </w:numPr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676"/>
          <w:rFonts w:ascii="&amp;quot" w:hAnsi="&amp;quot"/>
          <w:color w:val="000000"/>
          <w:sz w:val="28"/>
          <w:szCs w:val="28"/>
        </w:rPr>
        <w:t xml:space="preserve">вооружа</w:t>
      </w:r>
      <w:r>
        <w:rPr>
          <w:rStyle w:val="676"/>
          <w:rFonts w:ascii="&amp;quot" w:hAnsi="&amp;quot"/>
          <w:color w:val="000000"/>
          <w:sz w:val="28"/>
          <w:szCs w:val="28"/>
        </w:rPr>
        <w:t xml:space="preserve">ть детей знаниями в изучаемой области, выработать необходимые практические умения и навыки;</w:t>
      </w:r>
      <w:r/>
    </w:p>
    <w:p>
      <w:pPr>
        <w:pStyle w:val="675"/>
        <w:numPr>
          <w:ilvl w:val="0"/>
          <w:numId w:val="4"/>
        </w:numPr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676"/>
          <w:rFonts w:ascii="&amp;quot" w:hAnsi="&amp;quot"/>
          <w:color w:val="000000"/>
          <w:sz w:val="28"/>
          <w:szCs w:val="28"/>
        </w:rPr>
        <w:t xml:space="preserve">у</w:t>
      </w:r>
      <w:r>
        <w:rPr>
          <w:rStyle w:val="676"/>
          <w:rFonts w:ascii="&amp;quot" w:hAnsi="&amp;quot"/>
          <w:color w:val="000000"/>
          <w:sz w:val="28"/>
          <w:szCs w:val="28"/>
        </w:rPr>
        <w:t xml:space="preserve">чить замечать и выделять основные средства выразительности изделий</w:t>
      </w:r>
      <w:r>
        <w:rPr>
          <w:rStyle w:val="676"/>
          <w:rFonts w:ascii="&amp;quot" w:hAnsi="&amp;quot"/>
          <w:color w:val="000000"/>
          <w:sz w:val="28"/>
          <w:szCs w:val="28"/>
        </w:rPr>
        <w:t xml:space="preserve">;</w:t>
      </w:r>
      <w:r/>
    </w:p>
    <w:p>
      <w:pPr>
        <w:pStyle w:val="675"/>
        <w:numPr>
          <w:ilvl w:val="0"/>
          <w:numId w:val="4"/>
        </w:numPr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676"/>
          <w:rFonts w:ascii="&amp;quot" w:hAnsi="&amp;quot"/>
          <w:color w:val="000000"/>
          <w:sz w:val="28"/>
          <w:szCs w:val="28"/>
        </w:rPr>
        <w:t xml:space="preserve">п</w:t>
      </w:r>
      <w:r>
        <w:rPr>
          <w:rStyle w:val="676"/>
          <w:rFonts w:ascii="&amp;quot" w:hAnsi="&amp;quot"/>
          <w:color w:val="000000"/>
          <w:sz w:val="28"/>
          <w:szCs w:val="28"/>
        </w:rPr>
        <w:t xml:space="preserve">риобщать школьников к народному искусству;</w:t>
      </w:r>
      <w:r/>
    </w:p>
    <w:p>
      <w:pPr>
        <w:pStyle w:val="675"/>
        <w:numPr>
          <w:ilvl w:val="0"/>
          <w:numId w:val="4"/>
        </w:numPr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676"/>
          <w:rFonts w:ascii="&amp;quot" w:hAnsi="&amp;quot"/>
          <w:color w:val="000000"/>
          <w:sz w:val="28"/>
          <w:szCs w:val="28"/>
        </w:rPr>
        <w:t xml:space="preserve">р</w:t>
      </w:r>
      <w:r>
        <w:rPr>
          <w:rStyle w:val="676"/>
          <w:rFonts w:ascii="&amp;quot" w:hAnsi="&amp;quot"/>
          <w:color w:val="000000"/>
          <w:sz w:val="28"/>
          <w:szCs w:val="28"/>
        </w:rPr>
        <w:t xml:space="preserve">еализо</w:t>
      </w:r>
      <w:r>
        <w:rPr>
          <w:rStyle w:val="676"/>
          <w:rFonts w:ascii="&amp;quot" w:hAnsi="&amp;quot"/>
          <w:color w:val="000000"/>
          <w:sz w:val="28"/>
          <w:szCs w:val="28"/>
        </w:rPr>
        <w:t xml:space="preserve">вы</w:t>
      </w:r>
      <w:r>
        <w:rPr>
          <w:rStyle w:val="676"/>
          <w:rFonts w:ascii="&amp;quot" w:hAnsi="&amp;quot"/>
          <w:color w:val="000000"/>
          <w:sz w:val="28"/>
          <w:szCs w:val="28"/>
        </w:rPr>
        <w:t xml:space="preserve">вать духовные, эстетические и творческие способности воспитанников, развивать фантазию, воображение, самостоятельное мышление;</w:t>
      </w:r>
      <w:r/>
    </w:p>
    <w:p>
      <w:pPr>
        <w:pStyle w:val="675"/>
        <w:numPr>
          <w:ilvl w:val="0"/>
          <w:numId w:val="4"/>
        </w:numPr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676"/>
          <w:rFonts w:ascii="&amp;quot" w:hAnsi="&amp;quot"/>
          <w:color w:val="000000"/>
          <w:sz w:val="28"/>
          <w:szCs w:val="28"/>
        </w:rPr>
        <w:t xml:space="preserve">в</w:t>
      </w:r>
      <w:r>
        <w:rPr>
          <w:rStyle w:val="676"/>
          <w:rFonts w:ascii="&amp;quot" w:hAnsi="&amp;quot"/>
          <w:color w:val="000000"/>
          <w:sz w:val="28"/>
          <w:szCs w:val="28"/>
        </w:rPr>
        <w:t xml:space="preserve">оспитывать художественно – эстетический вкус, трудолюбие, аккуратность.</w:t>
      </w:r>
      <w:r/>
    </w:p>
    <w:p>
      <w:pPr>
        <w:pStyle w:val="675"/>
        <w:numPr>
          <w:ilvl w:val="0"/>
          <w:numId w:val="4"/>
        </w:numPr>
        <w:spacing w:before="0" w:beforeAutospacing="0" w:after="0" w:afterAutospacing="0"/>
        <w:rPr>
          <w:rStyle w:val="676"/>
          <w:rFonts w:ascii="&amp;quot" w:hAnsi="&amp;quot"/>
          <w:color w:val="000000"/>
          <w:sz w:val="22"/>
          <w:szCs w:val="22"/>
        </w:rPr>
      </w:pPr>
      <w:r>
        <w:rPr>
          <w:rStyle w:val="676"/>
          <w:rFonts w:ascii="&amp;quot" w:hAnsi="&amp;quot"/>
          <w:color w:val="000000"/>
          <w:sz w:val="28"/>
          <w:szCs w:val="28"/>
        </w:rPr>
        <w:t xml:space="preserve">п</w:t>
      </w:r>
      <w:r>
        <w:rPr>
          <w:rStyle w:val="676"/>
          <w:rFonts w:ascii="&amp;quot" w:hAnsi="&amp;quot"/>
          <w:color w:val="000000"/>
          <w:sz w:val="28"/>
          <w:szCs w:val="28"/>
        </w:rPr>
        <w:t xml:space="preserve">омогать детям в их желании сделать свои работы общественно значимыми.</w:t>
      </w:r>
      <w:r/>
    </w:p>
    <w:p>
      <w:pPr>
        <w:pStyle w:val="675"/>
        <w:spacing w:before="0" w:beforeAutospacing="0" w:after="0" w:afterAutospacing="0"/>
        <w:rPr>
          <w:rStyle w:val="676"/>
          <w:rFonts w:ascii="&amp;quot" w:hAnsi="&amp;quot"/>
          <w:color w:val="000000"/>
          <w:sz w:val="28"/>
          <w:szCs w:val="28"/>
        </w:rPr>
      </w:pPr>
      <w:r>
        <w:rPr>
          <w:rFonts w:ascii="&amp;quot" w:hAnsi="&amp;quot"/>
          <w:color w:val="000000"/>
          <w:sz w:val="28"/>
          <w:szCs w:val="28"/>
        </w:rPr>
      </w:r>
      <w:r/>
    </w:p>
    <w:p>
      <w:pPr>
        <w:pStyle w:val="675"/>
        <w:spacing w:before="0" w:beforeAutospacing="0" w:after="0" w:afterAutospacing="0"/>
        <w:rPr>
          <w:rStyle w:val="676"/>
          <w:rFonts w:ascii="&amp;quot" w:hAnsi="&amp;quot"/>
          <w:color w:val="000000"/>
          <w:sz w:val="28"/>
          <w:szCs w:val="28"/>
        </w:rPr>
      </w:pPr>
      <w:r>
        <w:rPr>
          <w:rFonts w:ascii="&amp;quot" w:hAnsi="&amp;quot"/>
          <w:color w:val="000000"/>
          <w:sz w:val="28"/>
          <w:szCs w:val="28"/>
        </w:rPr>
      </w:r>
      <w:r/>
    </w:p>
    <w:p>
      <w:pPr>
        <w:jc w:val="center"/>
        <w:spacing w:after="0" w:line="240" w:lineRule="auto"/>
        <w:rPr>
          <w:rFonts w:ascii="&amp;quot" w:hAnsi="&amp;quot" w:cs="Times New Roman" w:eastAsia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&amp;quot" w:hAnsi="&amp;quot" w:cs="Times New Roman" w:eastAsia="Times New Roman"/>
          <w:b/>
          <w:bCs/>
          <w:color w:val="000000"/>
          <w:sz w:val="32"/>
          <w:szCs w:val="32"/>
          <w:lang w:eastAsia="ru-RU"/>
        </w:rPr>
        <w:t xml:space="preserve">ОБЩАЯ ХАРАКТЕРИСТИКА КУРСА</w:t>
      </w:r>
      <w:r/>
    </w:p>
    <w:p>
      <w:pPr>
        <w:jc w:val="center"/>
        <w:spacing w:after="0" w:line="240" w:lineRule="auto"/>
        <w:rPr>
          <w:rFonts w:ascii="&amp;quot" w:hAnsi="&amp;quot" w:cs="Times New Roman" w:eastAsia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&amp;quot" w:hAnsi="&amp;quot" w:cs="Times New Roman" w:eastAsia="Times New Roman"/>
          <w:b/>
          <w:bCs/>
          <w:color w:val="000000"/>
          <w:sz w:val="32"/>
          <w:szCs w:val="32"/>
          <w:lang w:eastAsia="ru-RU"/>
        </w:rPr>
      </w:r>
      <w:r/>
    </w:p>
    <w:p>
      <w:pPr>
        <w:spacing w:after="0" w:line="240" w:lineRule="auto"/>
        <w:rPr>
          <w:rFonts w:ascii="&amp;quot" w:hAnsi="&amp;quot" w:cs="Times New Roman" w:eastAsia="Times New Roman"/>
          <w:color w:val="000000"/>
          <w:lang w:eastAsia="ru-RU"/>
        </w:rPr>
      </w:pPr>
      <w:r>
        <w:rPr>
          <w:rFonts w:ascii="&amp;quot" w:hAnsi="&amp;quot" w:cs="Times New Roman" w:eastAsia="Times New Roman"/>
          <w:color w:val="000000"/>
          <w:sz w:val="28"/>
          <w:lang w:eastAsia="ru-RU"/>
        </w:rPr>
        <w:t xml:space="preserve">    Содерж</w:t>
      </w:r>
      <w:r>
        <w:rPr>
          <w:rFonts w:ascii="&amp;quot" w:hAnsi="&amp;quot" w:cs="Times New Roman" w:eastAsia="Times New Roman"/>
          <w:color w:val="000000"/>
          <w:sz w:val="28"/>
          <w:lang w:eastAsia="ru-RU"/>
        </w:rPr>
        <w:t xml:space="preserve">ание программы «Умелые руки</w:t>
      </w:r>
      <w:r>
        <w:rPr>
          <w:rFonts w:ascii="&amp;quot" w:hAnsi="&amp;quot" w:cs="Times New Roman" w:eastAsia="Times New Roman"/>
          <w:color w:val="000000"/>
          <w:sz w:val="28"/>
          <w:lang w:eastAsia="ru-RU"/>
        </w:rPr>
        <w:t xml:space="preserve">» является продолжением изучения смежных предметных областей (изобразительного искусства, технологии, истории) в освоении различных видов и техник  искусства. </w:t>
      </w:r>
      <w:r/>
    </w:p>
    <w:p>
      <w:pPr>
        <w:spacing w:after="0" w:line="240" w:lineRule="auto"/>
        <w:rPr>
          <w:rFonts w:ascii="&amp;quot" w:hAnsi="&amp;quot" w:cs="Times New Roman" w:eastAsia="Times New Roman"/>
          <w:color w:val="000000"/>
          <w:lang w:eastAsia="ru-RU"/>
        </w:rPr>
      </w:pPr>
      <w:r>
        <w:rPr>
          <w:rFonts w:ascii="&amp;quot" w:hAnsi="&amp;quot" w:cs="Times New Roman" w:eastAsia="Times New Roman"/>
          <w:color w:val="000000"/>
          <w:sz w:val="28"/>
          <w:lang w:eastAsia="ru-RU"/>
        </w:rPr>
        <w:t xml:space="preserve">          В программу  включены следующие направления  декоративно – прикладно</w:t>
      </w:r>
      <w:r>
        <w:rPr>
          <w:rFonts w:ascii="&amp;quot" w:hAnsi="&amp;quot" w:cs="Times New Roman" w:eastAsia="Times New Roman"/>
          <w:color w:val="000000"/>
          <w:sz w:val="28"/>
          <w:lang w:eastAsia="ru-RU"/>
        </w:rPr>
        <w:t xml:space="preserve">го творчества: </w:t>
      </w:r>
      <w:r>
        <w:rPr>
          <w:rFonts w:ascii="&amp;quot" w:hAnsi="&amp;quot" w:cs="Times New Roman" w:eastAsia="Times New Roman"/>
          <w:color w:val="000000"/>
          <w:sz w:val="28"/>
          <w:lang w:eastAsia="ru-RU"/>
        </w:rPr>
        <w:t xml:space="preserve">бумагопластика</w:t>
      </w:r>
      <w:r>
        <w:rPr>
          <w:rFonts w:ascii="&amp;quot" w:hAnsi="&amp;quot" w:cs="Times New Roman" w:eastAsia="Times New Roman"/>
          <w:color w:val="000000"/>
          <w:sz w:val="28"/>
          <w:lang w:eastAsia="ru-RU"/>
        </w:rPr>
        <w:t xml:space="preserve">, </w:t>
      </w:r>
      <w:r>
        <w:rPr>
          <w:rFonts w:ascii="&amp;quot" w:hAnsi="&amp;quot" w:cs="Times New Roman" w:eastAsia="Times New Roman"/>
          <w:color w:val="000000"/>
          <w:sz w:val="28"/>
          <w:lang w:eastAsia="ru-RU"/>
        </w:rPr>
        <w:t xml:space="preserve">работа с бросовым материалом,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работа с природным материалом</w:t>
      </w:r>
      <w:r>
        <w:rPr>
          <w:rFonts w:ascii="&amp;quot" w:hAnsi="&amp;quot" w:cs="Times New Roman" w:eastAsia="Times New Roman"/>
          <w:color w:val="000000"/>
          <w:sz w:val="28"/>
          <w:lang w:eastAsia="ru-RU"/>
        </w:rPr>
        <w:t xml:space="preserve">.</w:t>
      </w:r>
      <w:r>
        <w:rPr>
          <w:rFonts w:ascii="&amp;quot" w:hAnsi="&amp;quot" w:cs="Times New Roman" w:eastAsia="Times New Roman"/>
          <w:color w:val="000000"/>
          <w:sz w:val="28"/>
          <w:lang w:eastAsia="ru-RU"/>
        </w:rPr>
        <w:t xml:space="preserve"> </w:t>
      </w:r>
      <w:r/>
    </w:p>
    <w:p>
      <w:pPr>
        <w:spacing w:after="0" w:line="240" w:lineRule="auto"/>
        <w:rPr>
          <w:rFonts w:ascii="&amp;quot" w:hAnsi="&amp;quot" w:cs="Times New Roman" w:eastAsia="Times New Roman"/>
          <w:color w:val="000000"/>
          <w:lang w:eastAsia="ru-RU"/>
        </w:rPr>
      </w:pPr>
      <w:r>
        <w:rPr>
          <w:rFonts w:ascii="&amp;quot" w:hAnsi="&amp;quot" w:cs="Times New Roman" w:eastAsia="Times New Roman"/>
          <w:color w:val="000000"/>
          <w:sz w:val="28"/>
          <w:lang w:eastAsia="ru-RU"/>
        </w:rPr>
        <w:t xml:space="preserve">         Большое внимание уделяется творческим заданиям, в ходе выполнения которых у детей формируется творческая и познавательная активность. Значительное место в содержании программы занимают вопросы композиции, </w:t>
      </w:r>
      <w:r>
        <w:rPr>
          <w:rFonts w:ascii="&amp;quot" w:hAnsi="&amp;quot" w:cs="Times New Roman" w:eastAsia="Times New Roman"/>
          <w:color w:val="000000"/>
          <w:sz w:val="28"/>
          <w:lang w:eastAsia="ru-RU"/>
        </w:rPr>
        <w:t xml:space="preserve">цветоведения</w:t>
      </w:r>
      <w:r>
        <w:rPr>
          <w:rFonts w:ascii="&amp;quot" w:hAnsi="&amp;quot" w:cs="Times New Roman" w:eastAsia="Times New Roman"/>
          <w:color w:val="000000"/>
          <w:sz w:val="28"/>
          <w:lang w:eastAsia="ru-RU"/>
        </w:rPr>
        <w:t xml:space="preserve">. </w:t>
      </w:r>
      <w:r/>
    </w:p>
    <w:p>
      <w:pPr>
        <w:ind w:firstLine="708"/>
        <w:spacing w:after="0" w:line="240" w:lineRule="auto"/>
        <w:rPr>
          <w:rFonts w:ascii="&amp;quot" w:hAnsi="&amp;quot" w:cs="Times New Roman" w:eastAsia="Times New Roman"/>
          <w:color w:val="000000"/>
          <w:lang w:eastAsia="ru-RU"/>
        </w:rPr>
      </w:pPr>
      <w:r>
        <w:rPr>
          <w:rFonts w:ascii="&amp;quot" w:hAnsi="&amp;quot" w:cs="Times New Roman" w:eastAsia="Times New Roman"/>
          <w:b/>
          <w:bCs/>
          <w:color w:val="000000"/>
          <w:sz w:val="28"/>
          <w:lang w:eastAsia="ru-RU"/>
        </w:rPr>
        <w:t xml:space="preserve">Программа способствует:</w:t>
      </w:r>
      <w:r/>
    </w:p>
    <w:p>
      <w:pPr>
        <w:pStyle w:val="679"/>
        <w:numPr>
          <w:ilvl w:val="0"/>
          <w:numId w:val="2"/>
        </w:numPr>
        <w:spacing w:after="0" w:line="240" w:lineRule="auto"/>
        <w:rPr>
          <w:rFonts w:ascii="&amp;quot" w:hAnsi="&amp;quot" w:cs="Times New Roman" w:eastAsia="Times New Roman"/>
          <w:color w:val="000000"/>
          <w:lang w:eastAsia="ru-RU"/>
        </w:rPr>
      </w:pPr>
      <w:r>
        <w:rPr>
          <w:rFonts w:ascii="&amp;quot" w:hAnsi="&amp;quot" w:cs="Times New Roman" w:eastAsia="Times New Roman"/>
          <w:color w:val="000000"/>
          <w:sz w:val="28"/>
          <w:lang w:eastAsia="ru-RU"/>
        </w:rPr>
        <w:t xml:space="preserve">развитию разносторонней личности ребенка, воспитание воли и характера;</w:t>
      </w:r>
      <w:r/>
    </w:p>
    <w:p>
      <w:pPr>
        <w:pStyle w:val="679"/>
        <w:numPr>
          <w:ilvl w:val="0"/>
          <w:numId w:val="2"/>
        </w:numPr>
        <w:spacing w:after="0" w:line="240" w:lineRule="auto"/>
        <w:rPr>
          <w:rFonts w:ascii="&amp;quot" w:hAnsi="&amp;quot" w:cs="Times New Roman" w:eastAsia="Times New Roman"/>
          <w:color w:val="000000"/>
          <w:lang w:eastAsia="ru-RU"/>
        </w:rPr>
      </w:pPr>
      <w:r>
        <w:rPr>
          <w:rFonts w:ascii="&amp;quot" w:hAnsi="&amp;quot" w:cs="Times New Roman" w:eastAsia="Times New Roman"/>
          <w:color w:val="000000"/>
          <w:sz w:val="28"/>
          <w:lang w:eastAsia="ru-RU"/>
        </w:rPr>
        <w:t xml:space="preserve">помощи в его самоопределении, самовоспитании и самоутверждению в жизни;</w:t>
      </w:r>
      <w:r/>
    </w:p>
    <w:p>
      <w:pPr>
        <w:pStyle w:val="679"/>
        <w:numPr>
          <w:ilvl w:val="0"/>
          <w:numId w:val="2"/>
        </w:numPr>
        <w:spacing w:after="0" w:line="240" w:lineRule="auto"/>
        <w:rPr>
          <w:rFonts w:ascii="&amp;quot" w:hAnsi="&amp;quot" w:cs="Times New Roman" w:eastAsia="Times New Roman"/>
          <w:color w:val="000000"/>
          <w:lang w:eastAsia="ru-RU"/>
        </w:rPr>
      </w:pPr>
      <w:r>
        <w:rPr>
          <w:rFonts w:ascii="&amp;quot" w:hAnsi="&amp;quot" w:cs="Times New Roman" w:eastAsia="Times New Roman"/>
          <w:color w:val="000000"/>
          <w:sz w:val="28"/>
          <w:lang w:eastAsia="ru-RU"/>
        </w:rPr>
        <w:t xml:space="preserve">формированию  понятия о роли и месте декоративно – прикладного искусства в жизни;</w:t>
      </w:r>
      <w:r/>
    </w:p>
    <w:p>
      <w:pPr>
        <w:pStyle w:val="679"/>
        <w:numPr>
          <w:ilvl w:val="0"/>
          <w:numId w:val="2"/>
        </w:numPr>
        <w:spacing w:after="0" w:line="240" w:lineRule="auto"/>
        <w:rPr>
          <w:rFonts w:ascii="&amp;quot" w:hAnsi="&amp;quot" w:cs="Times New Roman" w:eastAsia="Times New Roman"/>
          <w:color w:val="000000"/>
          <w:lang w:eastAsia="ru-RU"/>
        </w:rPr>
      </w:pPr>
      <w:r>
        <w:rPr>
          <w:rFonts w:ascii="&amp;quot" w:hAnsi="&amp;quot" w:cs="Times New Roman" w:eastAsia="Times New Roman"/>
          <w:color w:val="000000"/>
          <w:sz w:val="28"/>
          <w:lang w:eastAsia="ru-RU"/>
        </w:rPr>
        <w:t xml:space="preserve">освоению современных видов декоративно – прикладного искусства;</w:t>
      </w:r>
      <w:r/>
    </w:p>
    <w:p>
      <w:pPr>
        <w:pStyle w:val="679"/>
        <w:numPr>
          <w:ilvl w:val="0"/>
          <w:numId w:val="2"/>
        </w:numPr>
        <w:spacing w:after="0" w:line="240" w:lineRule="auto"/>
        <w:rPr>
          <w:rFonts w:ascii="&amp;quot" w:hAnsi="&amp;quot" w:cs="Times New Roman" w:eastAsia="Times New Roman"/>
          <w:color w:val="000000"/>
          <w:lang w:eastAsia="ru-RU"/>
        </w:rPr>
      </w:pPr>
      <w:r>
        <w:rPr>
          <w:rFonts w:ascii="&amp;quot" w:hAnsi="&amp;quot" w:cs="Times New Roman" w:eastAsia="Times New Roman"/>
          <w:color w:val="000000"/>
          <w:sz w:val="28"/>
          <w:lang w:eastAsia="ru-RU"/>
        </w:rPr>
        <w:t xml:space="preserve">обучению практическим навыкам художественно – творческой деятельности, пониманию связи художественно – образных задач с идеей и замыслами, умению обобщать свои жизненные представления с учетом возможных художественных средств;</w:t>
      </w:r>
      <w:r/>
    </w:p>
    <w:p>
      <w:pPr>
        <w:pStyle w:val="679"/>
        <w:numPr>
          <w:ilvl w:val="0"/>
          <w:numId w:val="2"/>
        </w:numPr>
        <w:spacing w:after="0" w:line="240" w:lineRule="auto"/>
        <w:rPr>
          <w:rFonts w:ascii="&amp;quot" w:hAnsi="&amp;quot" w:cs="Times New Roman" w:eastAsia="Times New Roman"/>
          <w:color w:val="000000"/>
          <w:lang w:eastAsia="ru-RU"/>
        </w:rPr>
      </w:pPr>
      <w:r>
        <w:rPr>
          <w:rFonts w:ascii="&amp;quot" w:hAnsi="&amp;quot" w:cs="Times New Roman" w:eastAsia="Times New Roman"/>
          <w:color w:val="000000"/>
          <w:sz w:val="28"/>
          <w:lang w:eastAsia="ru-RU"/>
        </w:rPr>
        <w:t xml:space="preserve">созданию творческой атмосферы в группе воспитанников на основе взаимопонимания коллективной работы;</w:t>
      </w:r>
      <w:r/>
    </w:p>
    <w:p>
      <w:pPr>
        <w:ind w:firstLine="708"/>
        <w:spacing w:after="0" w:line="240" w:lineRule="auto"/>
        <w:rPr>
          <w:rFonts w:ascii="&amp;quot" w:hAnsi="&amp;quot" w:cs="Times New Roman" w:eastAsia="Times New Roman"/>
          <w:color w:val="000000"/>
          <w:lang w:eastAsia="ru-RU"/>
        </w:rPr>
      </w:pPr>
      <w:r>
        <w:rPr>
          <w:rFonts w:ascii="&amp;quot" w:hAnsi="&amp;quot" w:cs="Times New Roman" w:eastAsia="Times New Roman"/>
          <w:color w:val="000000"/>
          <w:sz w:val="28"/>
          <w:lang w:eastAsia="ru-RU"/>
        </w:rPr>
        <w:t xml:space="preserve">Программа строится на основе знаний возрастных, </w:t>
      </w:r>
      <w:r>
        <w:rPr>
          <w:rFonts w:ascii="&amp;quot" w:hAnsi="&amp;quot" w:cs="Times New Roman" w:eastAsia="Times New Roman"/>
          <w:color w:val="000000"/>
          <w:sz w:val="28"/>
          <w:lang w:eastAsia="ru-RU"/>
        </w:rPr>
        <w:t xml:space="preserve">психолого</w:t>
      </w:r>
      <w:r>
        <w:rPr>
          <w:rFonts w:ascii="&amp;quot" w:hAnsi="&amp;quot" w:cs="Times New Roman" w:eastAsia="Times New Roman"/>
          <w:color w:val="000000"/>
          <w:sz w:val="28"/>
          <w:lang w:eastAsia="ru-RU"/>
        </w:rPr>
        <w:t xml:space="preserve">– педагогических, физических особенностей детей младшего школьного возраста. </w:t>
      </w:r>
      <w:r/>
    </w:p>
    <w:p>
      <w:pPr>
        <w:ind w:firstLine="708"/>
        <w:spacing w:after="0" w:line="240" w:lineRule="auto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u w:val="single"/>
          <w:lang w:eastAsia="ru-RU"/>
        </w:rPr>
        <w:t xml:space="preserve">В основу программы положены следующие принципы:</w:t>
      </w:r>
      <w:r/>
    </w:p>
    <w:p>
      <w:pPr>
        <w:pStyle w:val="679"/>
        <w:numPr>
          <w:ilvl w:val="0"/>
          <w:numId w:val="1"/>
        </w:numPr>
        <w:spacing w:after="0" w:line="240" w:lineRule="auto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lang w:eastAsia="ru-RU"/>
        </w:rPr>
        <w:t xml:space="preserve">непрерывное дополнительное образование как механизм обеспечения полноты и цельности образования;</w:t>
      </w:r>
      <w:r/>
    </w:p>
    <w:p>
      <w:pPr>
        <w:pStyle w:val="679"/>
        <w:numPr>
          <w:ilvl w:val="0"/>
          <w:numId w:val="1"/>
        </w:numPr>
        <w:spacing w:after="0" w:line="240" w:lineRule="auto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lang w:eastAsia="ru-RU"/>
        </w:rPr>
        <w:t xml:space="preserve">связи с жизнью;</w:t>
      </w:r>
      <w:r/>
    </w:p>
    <w:p>
      <w:pPr>
        <w:pStyle w:val="679"/>
        <w:numPr>
          <w:ilvl w:val="0"/>
          <w:numId w:val="1"/>
        </w:numPr>
        <w:spacing w:after="0" w:line="240" w:lineRule="auto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lang w:eastAsia="ru-RU"/>
        </w:rPr>
        <w:t xml:space="preserve">развитие индивидуальности каждого ребёнка;</w:t>
      </w:r>
      <w:r/>
    </w:p>
    <w:p>
      <w:pPr>
        <w:pStyle w:val="679"/>
        <w:numPr>
          <w:ilvl w:val="0"/>
          <w:numId w:val="1"/>
        </w:numPr>
        <w:spacing w:after="0" w:line="240" w:lineRule="auto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lang w:eastAsia="ru-RU"/>
        </w:rPr>
        <w:t xml:space="preserve">единство и целостность субъект-субъектных отношений;</w:t>
      </w:r>
      <w:r/>
    </w:p>
    <w:p>
      <w:pPr>
        <w:pStyle w:val="679"/>
        <w:numPr>
          <w:ilvl w:val="0"/>
          <w:numId w:val="1"/>
        </w:numPr>
        <w:spacing w:after="0" w:line="240" w:lineRule="auto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lang w:eastAsia="ru-RU"/>
        </w:rPr>
        <w:t xml:space="preserve">системная организация управления учебно-воспитательным процессом (систематичность, контролируемость, последовательность, доступность, наглядность, построения программного </w:t>
      </w:r>
      <w:r>
        <w:rPr>
          <w:rFonts w:ascii="Times New Roman" w:hAnsi="Times New Roman" w:cs="Times New Roman" w:eastAsia="Times New Roman"/>
          <w:color w:val="000000"/>
          <w:sz w:val="28"/>
          <w:lang w:eastAsia="ru-RU"/>
        </w:rPr>
        <w:t xml:space="preserve">материала  «</w:t>
      </w:r>
      <w:r>
        <w:rPr>
          <w:rFonts w:ascii="Times New Roman" w:hAnsi="Times New Roman" w:cs="Times New Roman" w:eastAsia="Times New Roman"/>
          <w:color w:val="000000"/>
          <w:sz w:val="28"/>
          <w:lang w:eastAsia="ru-RU"/>
        </w:rPr>
        <w:t xml:space="preserve">от простого к сложному»).</w:t>
      </w:r>
      <w:r/>
    </w:p>
    <w:p>
      <w:pPr>
        <w:ind w:firstLine="708"/>
        <w:spacing w:after="0" w:line="240" w:lineRule="auto"/>
        <w:rPr>
          <w:rFonts w:ascii="Times New Roman" w:hAnsi="Times New Roman" w:cs="Times New Roman" w:eastAsia="Times New Roman"/>
          <w:color w:val="000000"/>
          <w:sz w:val="28"/>
          <w:lang w:eastAsia="ru-RU"/>
        </w:rPr>
      </w:pPr>
      <w:r>
        <w:rPr>
          <w:rFonts w:ascii="Times New Roman" w:hAnsi="Times New Roman" w:cs="Times New Roman" w:eastAsia="Times New Roman"/>
          <w:color w:val="000000"/>
          <w:sz w:val="28"/>
          <w:lang w:eastAsia="ru-RU"/>
        </w:rPr>
        <w:t xml:space="preserve">Важным условием осуществления политехнического принципа является органическая связь со всеми предметами начальной школы.</w:t>
      </w:r>
      <w:r/>
    </w:p>
    <w:p>
      <w:pPr>
        <w:ind w:firstLine="708"/>
        <w:spacing w:after="0" w:line="240" w:lineRule="auto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lang w:eastAsia="ru-RU"/>
        </w:rPr>
      </w:r>
      <w:r/>
    </w:p>
    <w:p>
      <w:pPr>
        <w:ind w:firstLine="708"/>
        <w:jc w:val="center"/>
        <w:spacing w:after="0" w:line="240" w:lineRule="auto"/>
        <w:rPr>
          <w:rFonts w:ascii="&amp;quot" w:hAnsi="&amp;quot" w:cs="Times New Roman" w:eastAsia="Times New Roman"/>
          <w:color w:val="000000"/>
          <w:lang w:eastAsia="ru-RU"/>
        </w:rPr>
      </w:pPr>
      <w:r>
        <w:rPr>
          <w:rFonts w:ascii="&amp;quot" w:hAnsi="&amp;quot" w:cs="Times New Roman" w:eastAsia="Times New Roman"/>
          <w:b/>
          <w:bCs/>
          <w:color w:val="000000"/>
          <w:sz w:val="28"/>
          <w:lang w:eastAsia="ru-RU"/>
        </w:rPr>
        <w:t xml:space="preserve">Основные составляющие занятий:</w:t>
      </w:r>
      <w:r/>
    </w:p>
    <w:p>
      <w:pPr>
        <w:ind w:firstLine="708"/>
        <w:spacing w:after="0" w:line="240" w:lineRule="auto"/>
        <w:rPr>
          <w:rFonts w:ascii="&amp;quot" w:hAnsi="&amp;quot" w:cs="Times New Roman" w:eastAsia="Times New Roman"/>
          <w:color w:val="000000"/>
          <w:lang w:eastAsia="ru-RU"/>
        </w:rPr>
      </w:pPr>
      <w:r>
        <w:rPr>
          <w:rFonts w:ascii="&amp;quot" w:hAnsi="&amp;quot" w:cs="Times New Roman" w:eastAsia="Times New Roman"/>
          <w:color w:val="000000"/>
          <w:sz w:val="28"/>
          <w:lang w:eastAsia="ru-RU"/>
        </w:rPr>
        <w:t xml:space="preserve">1) воспитательный момент (правила хорошего тона, этикет)</w:t>
      </w:r>
      <w:r>
        <w:rPr>
          <w:rFonts w:ascii="&amp;quot" w:hAnsi="&amp;quot" w:cs="Times New Roman" w:eastAsia="Times New Roman"/>
          <w:color w:val="000000"/>
          <w:sz w:val="28"/>
          <w:lang w:eastAsia="ru-RU"/>
        </w:rPr>
        <w:t xml:space="preserve">;</w:t>
      </w:r>
      <w:r/>
    </w:p>
    <w:p>
      <w:pPr>
        <w:ind w:firstLine="708"/>
        <w:spacing w:after="0" w:line="240" w:lineRule="auto"/>
        <w:rPr>
          <w:rFonts w:ascii="&amp;quot" w:hAnsi="&amp;quot" w:cs="Times New Roman" w:eastAsia="Times New Roman"/>
          <w:color w:val="000000"/>
          <w:lang w:eastAsia="ru-RU"/>
        </w:rPr>
      </w:pPr>
      <w:r>
        <w:rPr>
          <w:rFonts w:ascii="&amp;quot" w:hAnsi="&amp;quot" w:cs="Times New Roman" w:eastAsia="Times New Roman"/>
          <w:color w:val="000000"/>
          <w:sz w:val="28"/>
          <w:lang w:eastAsia="ru-RU"/>
        </w:rPr>
        <w:t xml:space="preserve">2) организация рабочего места</w:t>
      </w:r>
      <w:r>
        <w:rPr>
          <w:rFonts w:ascii="&amp;quot" w:hAnsi="&amp;quot" w:cs="Times New Roman" w:eastAsia="Times New Roman"/>
          <w:color w:val="000000"/>
          <w:sz w:val="28"/>
          <w:lang w:eastAsia="ru-RU"/>
        </w:rPr>
        <w:t xml:space="preserve">;</w:t>
      </w:r>
      <w:r/>
    </w:p>
    <w:p>
      <w:pPr>
        <w:ind w:firstLine="708"/>
        <w:spacing w:after="0" w:line="240" w:lineRule="auto"/>
        <w:rPr>
          <w:rFonts w:ascii="&amp;quot" w:hAnsi="&amp;quot" w:cs="Times New Roman" w:eastAsia="Times New Roman"/>
          <w:color w:val="000000"/>
          <w:lang w:eastAsia="ru-RU"/>
        </w:rPr>
      </w:pPr>
      <w:r>
        <w:rPr>
          <w:rFonts w:ascii="&amp;quot" w:hAnsi="&amp;quot" w:cs="Times New Roman" w:eastAsia="Times New Roman"/>
          <w:color w:val="000000"/>
          <w:sz w:val="28"/>
          <w:lang w:eastAsia="ru-RU"/>
        </w:rPr>
        <w:t xml:space="preserve">3) повторение пройденного материала</w:t>
      </w:r>
      <w:r>
        <w:rPr>
          <w:rFonts w:ascii="&amp;quot" w:hAnsi="&amp;quot" w:cs="Times New Roman" w:eastAsia="Times New Roman"/>
          <w:color w:val="000000"/>
          <w:sz w:val="28"/>
          <w:lang w:eastAsia="ru-RU"/>
        </w:rPr>
        <w:t xml:space="preserve">;</w:t>
      </w:r>
      <w:r/>
    </w:p>
    <w:p>
      <w:pPr>
        <w:ind w:firstLine="708"/>
        <w:spacing w:after="0" w:line="240" w:lineRule="auto"/>
        <w:rPr>
          <w:rFonts w:ascii="&amp;quot" w:hAnsi="&amp;quot" w:cs="Times New Roman" w:eastAsia="Times New Roman"/>
          <w:color w:val="000000"/>
          <w:lang w:eastAsia="ru-RU"/>
        </w:rPr>
      </w:pPr>
      <w:r>
        <w:rPr>
          <w:rFonts w:ascii="&amp;quot" w:hAnsi="&amp;quot" w:cs="Times New Roman" w:eastAsia="Times New Roman"/>
          <w:color w:val="000000"/>
          <w:sz w:val="28"/>
          <w:lang w:eastAsia="ru-RU"/>
        </w:rPr>
        <w:t xml:space="preserve">4) организация и проведение занятия (включает следующие структурные элементы:</w:t>
      </w:r>
      <w:r/>
    </w:p>
    <w:p>
      <w:pPr>
        <w:pStyle w:val="679"/>
        <w:numPr>
          <w:ilvl w:val="0"/>
          <w:numId w:val="5"/>
        </w:numPr>
        <w:spacing w:after="0" w:line="240" w:lineRule="auto"/>
        <w:rPr>
          <w:rFonts w:ascii="&amp;quot" w:hAnsi="&amp;quot" w:cs="Arial" w:eastAsia="Times New Roman"/>
          <w:color w:val="000000"/>
          <w:lang w:eastAsia="ru-RU"/>
        </w:rPr>
      </w:pPr>
      <w:r>
        <w:rPr>
          <w:rFonts w:ascii="&amp;quot" w:hAnsi="&amp;quot" w:cs="Arial" w:eastAsia="Times New Roman"/>
          <w:color w:val="000000"/>
          <w:sz w:val="28"/>
          <w:lang w:eastAsia="ru-RU"/>
        </w:rPr>
        <w:t xml:space="preserve">инструктажи: вводный – проводится перед началом практической работы, текущий – во время выполнения практической работы, заключительный </w:t>
      </w:r>
      <w:r/>
    </w:p>
    <w:p>
      <w:pPr>
        <w:pStyle w:val="679"/>
        <w:numPr>
          <w:ilvl w:val="0"/>
          <w:numId w:val="5"/>
        </w:numPr>
        <w:spacing w:after="0" w:line="240" w:lineRule="auto"/>
        <w:rPr>
          <w:rFonts w:ascii="&amp;quot" w:hAnsi="&amp;quot" w:cs="Arial" w:eastAsia="Times New Roman"/>
          <w:color w:val="000000"/>
          <w:lang w:eastAsia="ru-RU"/>
        </w:rPr>
      </w:pPr>
      <w:r>
        <w:rPr>
          <w:rFonts w:ascii="&amp;quot" w:hAnsi="&amp;quot" w:cs="Arial" w:eastAsia="Times New Roman"/>
          <w:color w:val="000000"/>
          <w:sz w:val="28"/>
          <w:lang w:eastAsia="ru-RU"/>
        </w:rPr>
        <w:t xml:space="preserve">практическая работа </w:t>
      </w:r>
      <w:r/>
    </w:p>
    <w:p>
      <w:pPr>
        <w:pStyle w:val="679"/>
        <w:numPr>
          <w:ilvl w:val="0"/>
          <w:numId w:val="5"/>
        </w:numPr>
        <w:spacing w:after="0" w:line="240" w:lineRule="auto"/>
        <w:rPr>
          <w:rFonts w:ascii="&amp;quot" w:hAnsi="&amp;quot" w:cs="Arial" w:eastAsia="Times New Roman"/>
          <w:color w:val="000000"/>
          <w:lang w:eastAsia="ru-RU"/>
        </w:rPr>
      </w:pPr>
      <w:r>
        <w:rPr>
          <w:rFonts w:ascii="&amp;quot" w:hAnsi="&amp;quot" w:cs="Arial" w:eastAsia="Times New Roman"/>
          <w:color w:val="000000"/>
          <w:sz w:val="28"/>
          <w:lang w:eastAsia="ru-RU"/>
        </w:rPr>
        <w:t xml:space="preserve">физкультминутки</w:t>
      </w:r>
      <w:r/>
    </w:p>
    <w:p>
      <w:pPr>
        <w:pStyle w:val="679"/>
        <w:numPr>
          <w:ilvl w:val="0"/>
          <w:numId w:val="5"/>
        </w:numPr>
        <w:spacing w:after="0" w:line="240" w:lineRule="auto"/>
        <w:rPr>
          <w:rFonts w:ascii="&amp;quot" w:hAnsi="&amp;quot" w:cs="Arial" w:eastAsia="Times New Roman"/>
          <w:color w:val="000000"/>
          <w:lang w:eastAsia="ru-RU"/>
        </w:rPr>
      </w:pPr>
      <w:r>
        <w:rPr>
          <w:rFonts w:ascii="&amp;quot" w:hAnsi="&amp;quot" w:cs="Arial" w:eastAsia="Times New Roman"/>
          <w:color w:val="000000"/>
          <w:sz w:val="28"/>
          <w:lang w:eastAsia="ru-RU"/>
        </w:rPr>
        <w:t xml:space="preserve">подведение итогов, анализ, оценка работ</w:t>
      </w:r>
      <w:r/>
    </w:p>
    <w:p>
      <w:pPr>
        <w:pStyle w:val="679"/>
        <w:numPr>
          <w:ilvl w:val="0"/>
          <w:numId w:val="5"/>
        </w:numPr>
        <w:spacing w:after="0" w:line="240" w:lineRule="auto"/>
        <w:rPr>
          <w:rFonts w:ascii="&amp;quot" w:hAnsi="&amp;quot" w:cs="Arial" w:eastAsia="Times New Roman"/>
          <w:color w:val="000000"/>
          <w:lang w:eastAsia="ru-RU"/>
        </w:rPr>
      </w:pPr>
      <w:r>
        <w:rPr>
          <w:rFonts w:ascii="&amp;quot" w:hAnsi="&amp;quot" w:cs="Arial" w:eastAsia="Times New Roman"/>
          <w:color w:val="000000"/>
          <w:sz w:val="28"/>
          <w:lang w:eastAsia="ru-RU"/>
        </w:rPr>
        <w:t xml:space="preserve">приведение в порядок рабочего места.</w:t>
      </w:r>
      <w:r/>
    </w:p>
    <w:p>
      <w:pPr>
        <w:ind w:firstLine="708"/>
        <w:spacing w:after="0" w:line="240" w:lineRule="auto"/>
        <w:rPr>
          <w:rFonts w:ascii="&amp;quot" w:hAnsi="&amp;quot" w:cs="Times New Roman" w:eastAsia="Times New Roman"/>
          <w:color w:val="000000"/>
          <w:sz w:val="28"/>
          <w:lang w:eastAsia="ru-RU"/>
        </w:rPr>
      </w:pPr>
      <w:r>
        <w:rPr>
          <w:rFonts w:ascii="&amp;quot" w:hAnsi="&amp;quot" w:cs="Times New Roman" w:eastAsia="Times New Roman"/>
          <w:color w:val="000000"/>
          <w:sz w:val="28"/>
          <w:lang w:eastAsia="ru-RU"/>
        </w:rPr>
        <w:t xml:space="preserve">Перечисленные элементы не обязательно использовать на каждом з</w:t>
      </w:r>
      <w:r>
        <w:rPr>
          <w:rFonts w:ascii="&amp;quot" w:hAnsi="&amp;quot" w:cs="Times New Roman" w:eastAsia="Times New Roman"/>
          <w:color w:val="000000"/>
          <w:sz w:val="28"/>
          <w:lang w:eastAsia="ru-RU"/>
        </w:rPr>
        <w:t xml:space="preserve">анятии. Дополнительное образование позволяет преподавателю быть более свободным в выборе средств обучения, импровизируя по своему усмотрению. Главное, чтобы труд становился для детей источником радости, доставлял им удовольствие и моральное удовлетворение.</w:t>
      </w:r>
      <w:r/>
    </w:p>
    <w:p>
      <w:pPr>
        <w:pStyle w:val="675"/>
        <w:spacing w:before="0" w:beforeAutospacing="0" w:after="0" w:afterAutospacing="0"/>
        <w:rPr>
          <w:rStyle w:val="676"/>
          <w:rFonts w:ascii="&amp;quot" w:hAnsi="&amp;quot"/>
          <w:color w:val="000000"/>
          <w:sz w:val="28"/>
          <w:szCs w:val="28"/>
        </w:rPr>
      </w:pPr>
      <w:r>
        <w:rPr>
          <w:rFonts w:ascii="&amp;quot" w:hAnsi="&amp;quot"/>
          <w:color w:val="000000"/>
          <w:sz w:val="28"/>
          <w:szCs w:val="28"/>
        </w:rPr>
      </w:r>
      <w:r/>
    </w:p>
    <w:p>
      <w:pPr>
        <w:pStyle w:val="675"/>
        <w:jc w:val="center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b/>
          <w:bCs/>
          <w:iCs/>
          <w:sz w:val="32"/>
          <w:szCs w:val="32"/>
        </w:rPr>
        <w:t xml:space="preserve">ОПИСАНИЕ ЦЕННОСТНЫХ ОРИЕНТИРОВ СОДЕРЖАНИЯ</w:t>
      </w:r>
      <w:r>
        <w:rPr>
          <w:b/>
          <w:bCs/>
          <w:iCs/>
          <w:sz w:val="32"/>
          <w:szCs w:val="32"/>
        </w:rPr>
        <w:t xml:space="preserve"> КУРСА</w:t>
      </w:r>
      <w:r/>
    </w:p>
    <w:p>
      <w:pPr>
        <w:pStyle w:val="675"/>
        <w:ind w:left="720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676"/>
          <w:rFonts w:ascii="&amp;quot" w:hAnsi="&amp;quot"/>
          <w:i/>
          <w:iCs/>
          <w:color w:val="000000"/>
          <w:sz w:val="28"/>
          <w:szCs w:val="28"/>
          <w:u w:val="single"/>
        </w:rPr>
        <w:t xml:space="preserve">Личностные ценности.</w:t>
      </w:r>
      <w:r/>
    </w:p>
    <w:p>
      <w:pPr>
        <w:pStyle w:val="675"/>
        <w:numPr>
          <w:ilvl w:val="0"/>
          <w:numId w:val="4"/>
        </w:numPr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676"/>
          <w:rFonts w:ascii="&amp;quot" w:hAnsi="&amp;quot"/>
          <w:b/>
          <w:bCs/>
          <w:color w:val="000000"/>
          <w:sz w:val="28"/>
          <w:szCs w:val="28"/>
        </w:rPr>
        <w:t xml:space="preserve">Ценность жизни</w:t>
      </w:r>
      <w:r>
        <w:rPr>
          <w:rStyle w:val="676"/>
          <w:rFonts w:ascii="&amp;quot" w:hAnsi="&amp;quot"/>
          <w:color w:val="000000"/>
          <w:sz w:val="28"/>
          <w:szCs w:val="28"/>
        </w:rPr>
        <w:t xml:space="preserve"> –  признание человеческой жизни и существования живого в природе в целом как величайшей ценности, как основы для подлинного экологического сознания.</w:t>
      </w:r>
      <w:r/>
    </w:p>
    <w:p>
      <w:pPr>
        <w:pStyle w:val="675"/>
        <w:numPr>
          <w:ilvl w:val="0"/>
          <w:numId w:val="4"/>
        </w:numPr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676"/>
          <w:rFonts w:ascii="&amp;quot" w:hAnsi="&amp;quot"/>
          <w:b/>
          <w:bCs/>
          <w:color w:val="000000"/>
          <w:sz w:val="28"/>
          <w:szCs w:val="28"/>
        </w:rPr>
        <w:t xml:space="preserve">Ценность добра</w:t>
      </w:r>
      <w:r>
        <w:rPr>
          <w:rStyle w:val="676"/>
          <w:rFonts w:ascii="&amp;quot" w:hAnsi="&amp;quot"/>
          <w:color w:val="000000"/>
          <w:sz w:val="28"/>
          <w:szCs w:val="28"/>
        </w:rPr>
        <w:t xml:space="preserve"> – направленность человека на развитие и сохранение жизни, через сострадание и милосердие как проявление высшей человеческой способности - любви.</w:t>
      </w:r>
      <w:r/>
    </w:p>
    <w:p>
      <w:pPr>
        <w:pStyle w:val="675"/>
        <w:numPr>
          <w:ilvl w:val="0"/>
          <w:numId w:val="4"/>
        </w:numPr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676"/>
          <w:rFonts w:ascii="&amp;quot" w:hAnsi="&amp;quot"/>
          <w:b/>
          <w:bCs/>
          <w:color w:val="000000"/>
          <w:sz w:val="28"/>
          <w:szCs w:val="28"/>
        </w:rPr>
        <w:t xml:space="preserve">Ценность природы</w:t>
      </w:r>
      <w:r>
        <w:rPr>
          <w:rStyle w:val="676"/>
          <w:rFonts w:ascii="&amp;quot" w:hAnsi="&amp;quot"/>
          <w:color w:val="000000"/>
          <w:sz w:val="28"/>
          <w:szCs w:val="28"/>
        </w:rPr>
        <w:t xml:space="preserve"> основывается на общечеловеческой ценности жизни, на осознании себя частью природ</w:t>
      </w:r>
      <w:r>
        <w:rPr>
          <w:rStyle w:val="676"/>
          <w:rFonts w:ascii="&amp;quot" w:hAnsi="&amp;quot"/>
          <w:color w:val="000000"/>
          <w:sz w:val="28"/>
          <w:szCs w:val="28"/>
        </w:rPr>
        <w:t xml:space="preserve">ного мира – частью живой и неживой природы. Любовь к природе означает, прежде всего, бережное отношение к ней как к среде обитания и выживания человека, а также переживание чувства красоты, гармонии, её совершенства, сохранение и приумножение её богатства.</w:t>
      </w:r>
      <w:r/>
    </w:p>
    <w:p>
      <w:pPr>
        <w:pStyle w:val="675"/>
        <w:numPr>
          <w:ilvl w:val="0"/>
          <w:numId w:val="4"/>
        </w:numPr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676"/>
          <w:rFonts w:ascii="&amp;quot" w:hAnsi="&amp;quot"/>
          <w:b/>
          <w:bCs/>
          <w:color w:val="000000"/>
          <w:sz w:val="28"/>
          <w:szCs w:val="28"/>
        </w:rPr>
        <w:t xml:space="preserve">Ценность красоты, гармонии</w:t>
      </w:r>
      <w:r>
        <w:rPr>
          <w:rStyle w:val="676"/>
          <w:rFonts w:ascii="&amp;quot" w:hAnsi="&amp;quot"/>
          <w:color w:val="000000"/>
          <w:sz w:val="28"/>
          <w:szCs w:val="28"/>
        </w:rPr>
        <w:t xml:space="preserve"> лежит в основе эстетического воспитания через приобщение человека к разным видам искусства. Это ценность совершенства, гармонизации, приведения в соответствие с идеалом, стремление к нему – «красота спасёт мир».</w:t>
      </w:r>
      <w:r/>
    </w:p>
    <w:p>
      <w:pPr>
        <w:pStyle w:val="675"/>
        <w:ind w:left="720"/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676"/>
          <w:rFonts w:ascii="&amp;quot" w:hAnsi="&amp;quot"/>
          <w:i/>
          <w:iCs/>
          <w:color w:val="000000"/>
          <w:sz w:val="28"/>
          <w:szCs w:val="28"/>
          <w:u w:val="single"/>
        </w:rPr>
        <w:t xml:space="preserve">Общественные ценности.</w:t>
      </w:r>
      <w:r/>
    </w:p>
    <w:p>
      <w:pPr>
        <w:pStyle w:val="675"/>
        <w:numPr>
          <w:ilvl w:val="0"/>
          <w:numId w:val="4"/>
        </w:numPr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676"/>
          <w:rFonts w:ascii="&amp;quot" w:hAnsi="&amp;quot"/>
          <w:b/>
          <w:bCs/>
          <w:color w:val="000000"/>
          <w:sz w:val="28"/>
          <w:szCs w:val="28"/>
        </w:rPr>
        <w:t xml:space="preserve">Ценность человека</w:t>
      </w:r>
      <w:r>
        <w:rPr>
          <w:rStyle w:val="676"/>
          <w:rFonts w:ascii="&amp;quot" w:hAnsi="&amp;quot"/>
          <w:color w:val="000000"/>
          <w:sz w:val="28"/>
          <w:szCs w:val="28"/>
        </w:rPr>
        <w:t xml:space="preserve"> как разумного существа, стремящегося к добру и самосовершенствованью, важность и необходимость соблюдения здорового образа жизни в единстве его составляющих: физическом, психическом и социально-нравственном здоровье.  </w:t>
      </w:r>
      <w:r/>
    </w:p>
    <w:p>
      <w:pPr>
        <w:pStyle w:val="675"/>
        <w:numPr>
          <w:ilvl w:val="0"/>
          <w:numId w:val="4"/>
        </w:numPr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676"/>
          <w:rFonts w:ascii="&amp;quot" w:hAnsi="&amp;quot"/>
          <w:b/>
          <w:bCs/>
          <w:color w:val="000000"/>
          <w:sz w:val="28"/>
          <w:szCs w:val="28"/>
        </w:rPr>
        <w:t xml:space="preserve">Ценность семьи </w:t>
      </w:r>
      <w:r>
        <w:rPr>
          <w:rStyle w:val="676"/>
          <w:rFonts w:ascii="&amp;quot" w:hAnsi="&amp;quot"/>
          <w:color w:val="000000"/>
          <w:sz w:val="28"/>
          <w:szCs w:val="28"/>
        </w:rPr>
        <w:t xml:space="preserve">как</w:t>
      </w:r>
      <w:r>
        <w:rPr>
          <w:rStyle w:val="676"/>
          <w:rFonts w:ascii="&amp;quot" w:hAnsi="&amp;quot"/>
          <w:b/>
          <w:bCs/>
          <w:color w:val="000000"/>
          <w:sz w:val="28"/>
          <w:szCs w:val="28"/>
        </w:rPr>
        <w:t xml:space="preserve"> </w:t>
      </w:r>
      <w:r>
        <w:rPr>
          <w:rStyle w:val="676"/>
          <w:rFonts w:ascii="&amp;quot" w:hAnsi="&amp;quot"/>
          <w:color w:val="000000"/>
          <w:sz w:val="28"/>
          <w:szCs w:val="28"/>
        </w:rPr>
        <w:t xml:space="preserve">первой и самой значимой для развития ребёнка социальной и образовательной среды, обеспечивающей преемственность культурных традиций народов России  от поколения к поколению и тем самым жизнеспособность российского общества. </w:t>
      </w:r>
      <w:r/>
    </w:p>
    <w:p>
      <w:pPr>
        <w:pStyle w:val="675"/>
        <w:numPr>
          <w:ilvl w:val="0"/>
          <w:numId w:val="4"/>
        </w:numPr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676"/>
          <w:rFonts w:ascii="&amp;quot" w:hAnsi="&amp;quot"/>
          <w:b/>
          <w:bCs/>
          <w:color w:val="000000"/>
          <w:sz w:val="28"/>
          <w:szCs w:val="28"/>
        </w:rPr>
        <w:t xml:space="preserve">Ценность труда и творчества</w:t>
      </w:r>
      <w:r>
        <w:rPr>
          <w:rStyle w:val="676"/>
          <w:rFonts w:ascii="&amp;quot" w:hAnsi="&amp;quot"/>
          <w:color w:val="000000"/>
          <w:sz w:val="28"/>
          <w:szCs w:val="28"/>
        </w:rPr>
        <w:t xml:space="preserve"> как естественного условия человеческой жизни, состояния нормального человеческого существования. </w:t>
      </w:r>
      <w:r/>
    </w:p>
    <w:p>
      <w:pPr>
        <w:pStyle w:val="675"/>
        <w:numPr>
          <w:ilvl w:val="0"/>
          <w:numId w:val="4"/>
        </w:numPr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676"/>
          <w:rFonts w:ascii="&amp;quot" w:hAnsi="&amp;quot"/>
          <w:b/>
          <w:bCs/>
          <w:color w:val="000000"/>
          <w:sz w:val="28"/>
          <w:szCs w:val="28"/>
        </w:rPr>
        <w:t xml:space="preserve">Ценность свободы</w:t>
      </w:r>
      <w:r>
        <w:rPr>
          <w:rStyle w:val="676"/>
          <w:rFonts w:ascii="&amp;quot" w:hAnsi="&amp;quot"/>
          <w:color w:val="000000"/>
          <w:sz w:val="28"/>
          <w:szCs w:val="28"/>
        </w:rPr>
        <w:t xml:space="preserve"> как свободы выбора человеком своих мыслей и поступков, но свободы естественно ограниченной нормами, правилами, законами общества, членом которого всегда по всей социальной сути является человек.</w:t>
      </w:r>
      <w:r/>
    </w:p>
    <w:p>
      <w:pPr>
        <w:pStyle w:val="675"/>
        <w:numPr>
          <w:ilvl w:val="0"/>
          <w:numId w:val="4"/>
        </w:numPr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676"/>
          <w:rFonts w:ascii="&amp;quot" w:hAnsi="&amp;quot"/>
          <w:b/>
          <w:bCs/>
          <w:color w:val="000000"/>
          <w:sz w:val="28"/>
          <w:szCs w:val="28"/>
        </w:rPr>
        <w:t xml:space="preserve">Ценность патриотизма – </w:t>
      </w:r>
      <w:r>
        <w:rPr>
          <w:rStyle w:val="676"/>
          <w:rFonts w:ascii="&amp;quot" w:hAnsi="&amp;quot"/>
          <w:color w:val="000000"/>
          <w:sz w:val="28"/>
          <w:szCs w:val="28"/>
        </w:rPr>
        <w:t xml:space="preserve">одно из проявлений духовной зрелости человека, выражающееся в любви к России,  народу, малой родине, в осознанном желании служить Отечеству. </w:t>
      </w:r>
      <w:r/>
    </w:p>
    <w:p>
      <w:pPr>
        <w:pStyle w:val="675"/>
        <w:numPr>
          <w:ilvl w:val="0"/>
          <w:numId w:val="4"/>
        </w:numPr>
        <w:spacing w:before="0" w:beforeAutospacing="0" w:after="0" w:afterAutospacing="0"/>
        <w:rPr>
          <w:rFonts w:ascii="&amp;quot" w:hAnsi="&amp;quot"/>
          <w:color w:val="000000"/>
          <w:sz w:val="22"/>
          <w:szCs w:val="22"/>
        </w:rPr>
      </w:pPr>
      <w:r>
        <w:rPr>
          <w:rStyle w:val="676"/>
          <w:rFonts w:ascii="&amp;quot" w:hAnsi="&amp;quot"/>
          <w:b/>
          <w:bCs/>
          <w:color w:val="000000"/>
          <w:sz w:val="28"/>
          <w:szCs w:val="28"/>
        </w:rPr>
        <w:t xml:space="preserve">Ценность человечества </w:t>
      </w:r>
      <w:r>
        <w:rPr>
          <w:rStyle w:val="676"/>
          <w:rFonts w:ascii="&amp;quot" w:hAnsi="&amp;quot"/>
          <w:color w:val="000000"/>
          <w:sz w:val="28"/>
          <w:szCs w:val="28"/>
        </w:rPr>
        <w:t xml:space="preserve">как части мирового сообщества, для существования и прогресса которого необходимы мир, сотрудничество народов и уважение к многообразию их культур. </w:t>
      </w:r>
      <w:r/>
    </w:p>
    <w:p>
      <w:pPr>
        <w:spacing w:after="0" w:line="240" w:lineRule="auto"/>
        <w:rPr>
          <w:rFonts w:ascii="Times New Roman" w:hAnsi="Times New Roman" w:cs="Times New Roman" w:eastAsia="Times New Roman"/>
          <w:color w:val="333333"/>
          <w:sz w:val="36"/>
          <w:szCs w:val="36"/>
          <w:lang w:eastAsia="ru-RU"/>
        </w:rPr>
      </w:pPr>
      <w:r>
        <w:rPr>
          <w:rFonts w:ascii="Times New Roman" w:hAnsi="Times New Roman" w:cs="Times New Roman" w:eastAsia="Times New Roman"/>
          <w:color w:val="333333"/>
          <w:sz w:val="36"/>
          <w:szCs w:val="36"/>
          <w:lang w:eastAsia="ru-RU"/>
        </w:rPr>
      </w:r>
      <w:r/>
    </w:p>
    <w:p>
      <w:pPr>
        <w:spacing w:after="0" w:line="240" w:lineRule="auto"/>
        <w:rPr>
          <w:rFonts w:ascii="&amp;quot" w:hAnsi="&amp;quot" w:cs="Times New Roman" w:eastAsia="Times New Roman"/>
          <w:color w:val="000000"/>
          <w:lang w:eastAsia="ru-RU"/>
        </w:rPr>
      </w:pPr>
      <w:r>
        <w:rPr>
          <w:rFonts w:ascii="&amp;quot" w:hAnsi="&amp;quot" w:cs="Times New Roman" w:eastAsia="Times New Roman"/>
          <w:color w:val="000000"/>
          <w:lang w:eastAsia="ru-RU"/>
        </w:rPr>
      </w:r>
      <w:r/>
    </w:p>
    <w:p>
      <w:pPr>
        <w:pStyle w:val="675"/>
        <w:ind w:firstLine="708"/>
        <w:jc w:val="center"/>
        <w:spacing w:before="0" w:beforeAutospacing="0" w:after="0" w:afterAutospacing="0"/>
        <w:rPr>
          <w:rStyle w:val="676"/>
          <w:b/>
          <w:bCs/>
          <w:color w:val="000000"/>
          <w:sz w:val="32"/>
          <w:szCs w:val="32"/>
        </w:rPr>
      </w:pPr>
      <w:r>
        <w:rPr>
          <w:b/>
          <w:bCs/>
          <w:iCs/>
          <w:sz w:val="32"/>
          <w:szCs w:val="32"/>
        </w:rPr>
        <w:t xml:space="preserve">ПЛАНИРУЕМЫЕ</w:t>
      </w:r>
      <w:r>
        <w:rPr>
          <w:b/>
          <w:bCs/>
          <w:iCs/>
          <w:sz w:val="32"/>
          <w:szCs w:val="32"/>
        </w:rPr>
        <w:t xml:space="preserve"> РЕЗУЛЬТАТЫ ОСВОЕНИЯ </w:t>
      </w:r>
      <w:r>
        <w:rPr>
          <w:rStyle w:val="676"/>
          <w:b/>
          <w:bCs/>
          <w:color w:val="000000"/>
          <w:sz w:val="32"/>
          <w:szCs w:val="32"/>
        </w:rPr>
        <w:t xml:space="preserve">КУРСА</w:t>
      </w:r>
      <w:r/>
    </w:p>
    <w:p>
      <w:pPr>
        <w:pStyle w:val="675"/>
        <w:ind w:firstLine="708"/>
        <w:jc w:val="center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</w:r>
      <w:r/>
    </w:p>
    <w:p>
      <w:pPr>
        <w:pStyle w:val="675"/>
        <w:ind w:firstLine="540"/>
        <w:spacing w:before="0" w:beforeAutospacing="0" w:after="0" w:afterAutospacing="0"/>
        <w:rPr>
          <w:rStyle w:val="676"/>
          <w:color w:val="000000"/>
          <w:sz w:val="28"/>
          <w:szCs w:val="28"/>
        </w:rPr>
      </w:pPr>
      <w:r>
        <w:rPr>
          <w:rStyle w:val="676"/>
          <w:color w:val="000000"/>
          <w:sz w:val="28"/>
          <w:szCs w:val="28"/>
        </w:rPr>
        <w:t xml:space="preserve">Освоение детьми программы  внеурочной деятельности по общекультурному направлению декоративно – прикла</w:t>
      </w:r>
      <w:r>
        <w:rPr>
          <w:rStyle w:val="676"/>
          <w:color w:val="000000"/>
          <w:sz w:val="28"/>
          <w:szCs w:val="28"/>
        </w:rPr>
        <w:t xml:space="preserve">дное искусство «Умелые руки</w:t>
      </w:r>
      <w:r>
        <w:rPr>
          <w:rStyle w:val="676"/>
          <w:color w:val="000000"/>
          <w:sz w:val="28"/>
          <w:szCs w:val="28"/>
        </w:rPr>
        <w:t xml:space="preserve">» напра</w:t>
      </w:r>
      <w:r>
        <w:rPr>
          <w:rStyle w:val="676"/>
          <w:color w:val="000000"/>
          <w:sz w:val="28"/>
          <w:szCs w:val="28"/>
        </w:rPr>
        <w:t xml:space="preserve">влено на достижение комплекса  результатов в соответствии с требованиями федерального государственного образовательного стандарта. Программа обеспечивает достижение выпускниками начальной школы следующих личностных, метапредметных и предметных результатов.</w:t>
      </w:r>
      <w:r/>
    </w:p>
    <w:p>
      <w:pPr>
        <w:pStyle w:val="675"/>
        <w:ind w:firstLine="540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676"/>
          <w:b/>
          <w:bCs/>
          <w:color w:val="000000"/>
          <w:sz w:val="28"/>
          <w:szCs w:val="28"/>
        </w:rPr>
        <w:t xml:space="preserve">Личностные универсальные учебные действия:</w:t>
      </w:r>
      <w:r/>
    </w:p>
    <w:p>
      <w:pPr>
        <w:pStyle w:val="675"/>
        <w:numPr>
          <w:ilvl w:val="0"/>
          <w:numId w:val="6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676"/>
          <w:color w:val="000000"/>
          <w:sz w:val="28"/>
          <w:szCs w:val="28"/>
        </w:rPr>
        <w:t xml:space="preserve">учебно</w:t>
      </w:r>
      <w:r>
        <w:rPr>
          <w:rStyle w:val="676"/>
          <w:color w:val="000000"/>
          <w:sz w:val="28"/>
          <w:szCs w:val="28"/>
        </w:rPr>
        <w:t xml:space="preserve"> – познавательного интерес к декоративно – прикладному творчеству, как одному из видов изобразительного искусства;</w:t>
      </w:r>
      <w:r/>
    </w:p>
    <w:p>
      <w:pPr>
        <w:pStyle w:val="675"/>
        <w:numPr>
          <w:ilvl w:val="0"/>
          <w:numId w:val="6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676"/>
          <w:color w:val="000000"/>
          <w:sz w:val="28"/>
          <w:szCs w:val="28"/>
        </w:rPr>
        <w:t xml:space="preserve">навык самостоятельной работы  и работы в группе при выполнении практических творческих работ;</w:t>
      </w:r>
      <w:r/>
    </w:p>
    <w:p>
      <w:pPr>
        <w:pStyle w:val="675"/>
        <w:numPr>
          <w:ilvl w:val="0"/>
          <w:numId w:val="6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676"/>
          <w:color w:val="000000"/>
          <w:sz w:val="28"/>
          <w:szCs w:val="28"/>
        </w:rPr>
        <w:t xml:space="preserve">ориентации на понимание причин успеха в творческой деятельности;</w:t>
      </w:r>
      <w:r/>
    </w:p>
    <w:p>
      <w:pPr>
        <w:pStyle w:val="675"/>
        <w:numPr>
          <w:ilvl w:val="0"/>
          <w:numId w:val="6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676"/>
          <w:color w:val="000000"/>
          <w:sz w:val="28"/>
          <w:szCs w:val="28"/>
        </w:rPr>
        <w:t xml:space="preserve">способность к самооценке на основе критерия успешности деятельности; </w:t>
      </w:r>
      <w:r/>
    </w:p>
    <w:p>
      <w:pPr>
        <w:pStyle w:val="675"/>
        <w:numPr>
          <w:ilvl w:val="0"/>
          <w:numId w:val="6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676"/>
          <w:color w:val="000000"/>
          <w:sz w:val="28"/>
          <w:szCs w:val="28"/>
        </w:rPr>
        <w:t xml:space="preserve">заложены основы социально ценных личностных и нравственных качеств: трудолюбие, организова</w:t>
      </w:r>
      <w:r>
        <w:rPr>
          <w:rStyle w:val="676"/>
          <w:color w:val="000000"/>
          <w:sz w:val="28"/>
          <w:szCs w:val="28"/>
        </w:rPr>
        <w:t xml:space="preserve">нность, добросовестное         </w:t>
      </w:r>
      <w:r>
        <w:rPr>
          <w:rStyle w:val="676"/>
          <w:color w:val="000000"/>
          <w:sz w:val="28"/>
          <w:szCs w:val="28"/>
        </w:rPr>
        <w:t xml:space="preserve">отношение к делу, инициативность, любознательность, потребность помогать другим, уважение к чужому труду и результатам труда, культурному наследию.</w:t>
      </w:r>
      <w:r/>
    </w:p>
    <w:p>
      <w:pPr>
        <w:pStyle w:val="675"/>
        <w:ind w:left="720"/>
        <w:spacing w:before="0" w:beforeAutospacing="0" w:after="0" w:afterAutospacing="0"/>
        <w:rPr>
          <w:rStyle w:val="676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675"/>
        <w:ind w:left="720" w:firstLine="41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676"/>
          <w:b/>
          <w:bCs/>
          <w:color w:val="000000"/>
          <w:sz w:val="28"/>
          <w:szCs w:val="28"/>
        </w:rPr>
        <w:t xml:space="preserve">Регулятивные универсальные учебные действия:</w:t>
      </w:r>
      <w:r/>
    </w:p>
    <w:p>
      <w:pPr>
        <w:pStyle w:val="675"/>
        <w:numPr>
          <w:ilvl w:val="0"/>
          <w:numId w:val="6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676"/>
          <w:color w:val="000000"/>
          <w:sz w:val="28"/>
          <w:szCs w:val="28"/>
        </w:rPr>
        <w:t xml:space="preserve">выбирать художественные материалы, средства художественной выразительности для создания творческих работ. Решать художественные задачи с опорой на знания о цвете, правил композиций, усвоенных способах действий;</w:t>
      </w:r>
      <w:r/>
    </w:p>
    <w:p>
      <w:pPr>
        <w:pStyle w:val="675"/>
        <w:numPr>
          <w:ilvl w:val="0"/>
          <w:numId w:val="6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676"/>
          <w:color w:val="000000"/>
          <w:sz w:val="28"/>
          <w:szCs w:val="28"/>
        </w:rPr>
        <w:t xml:space="preserve">учитывать выделенные ориентиры действий в новых техниках, планировать свои действия;</w:t>
      </w:r>
      <w:r/>
    </w:p>
    <w:p>
      <w:pPr>
        <w:pStyle w:val="675"/>
        <w:numPr>
          <w:ilvl w:val="0"/>
          <w:numId w:val="6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676"/>
          <w:color w:val="000000"/>
          <w:sz w:val="28"/>
          <w:szCs w:val="28"/>
        </w:rPr>
        <w:t xml:space="preserve">осуществлять итоговый и пошаговый контроль в своей творческой деятельности;</w:t>
      </w:r>
      <w:r/>
    </w:p>
    <w:p>
      <w:pPr>
        <w:pStyle w:val="675"/>
        <w:numPr>
          <w:ilvl w:val="0"/>
          <w:numId w:val="6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676"/>
          <w:color w:val="000000"/>
          <w:sz w:val="28"/>
          <w:szCs w:val="28"/>
        </w:rPr>
        <w:t xml:space="preserve">адекватно воспринимать оценку своих работ окружающих;</w:t>
      </w:r>
      <w:r/>
    </w:p>
    <w:p>
      <w:pPr>
        <w:pStyle w:val="675"/>
        <w:numPr>
          <w:ilvl w:val="0"/>
          <w:numId w:val="6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676"/>
          <w:color w:val="000000"/>
          <w:sz w:val="28"/>
          <w:szCs w:val="28"/>
        </w:rPr>
        <w:t xml:space="preserve">навыкам работы с разнообразными материалами и навыкам создания образов посредством различных технологий;</w:t>
      </w:r>
      <w:r/>
    </w:p>
    <w:p>
      <w:pPr>
        <w:pStyle w:val="675"/>
        <w:numPr>
          <w:ilvl w:val="0"/>
          <w:numId w:val="6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676"/>
          <w:color w:val="000000"/>
          <w:sz w:val="28"/>
          <w:szCs w:val="28"/>
        </w:rPr>
        <w:t xml:space="preserve">вносить необходимые коррективы в действие после его завершения на основе оценки и характере сделанных ошибок.</w:t>
      </w:r>
      <w:r/>
    </w:p>
    <w:p>
      <w:pPr>
        <w:pStyle w:val="677"/>
        <w:ind w:firstLine="708"/>
        <w:spacing w:before="0" w:beforeAutospacing="0" w:after="0" w:afterAutospacing="0"/>
        <w:rPr>
          <w:rStyle w:val="676"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/>
    </w:p>
    <w:p>
      <w:pPr>
        <w:pStyle w:val="677"/>
        <w:ind w:firstLine="708"/>
        <w:spacing w:before="0" w:beforeAutospacing="0" w:after="0" w:afterAutospacing="0"/>
        <w:rPr>
          <w:rStyle w:val="676"/>
          <w:b/>
          <w:bCs/>
          <w:color w:val="000000"/>
          <w:sz w:val="28"/>
          <w:szCs w:val="28"/>
        </w:rPr>
      </w:pPr>
      <w:r>
        <w:rPr>
          <w:rStyle w:val="676"/>
          <w:b/>
          <w:bCs/>
          <w:color w:val="000000"/>
          <w:sz w:val="28"/>
          <w:szCs w:val="28"/>
        </w:rPr>
        <w:t xml:space="preserve">Познавательные универсальные учебные действия:</w:t>
      </w:r>
      <w:r/>
    </w:p>
    <w:p>
      <w:pPr>
        <w:pStyle w:val="677"/>
        <w:ind w:firstLine="708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675"/>
        <w:numPr>
          <w:ilvl w:val="0"/>
          <w:numId w:val="7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676"/>
          <w:color w:val="000000"/>
          <w:sz w:val="28"/>
          <w:szCs w:val="28"/>
        </w:rPr>
        <w:t xml:space="preserve">различать изученные виды декор</w:t>
      </w:r>
      <w:r>
        <w:rPr>
          <w:rStyle w:val="676"/>
          <w:color w:val="000000"/>
          <w:sz w:val="28"/>
          <w:szCs w:val="28"/>
        </w:rPr>
        <w:t xml:space="preserve">ативно – прикладного искусства;</w:t>
      </w:r>
      <w:r/>
    </w:p>
    <w:p>
      <w:pPr>
        <w:pStyle w:val="675"/>
        <w:numPr>
          <w:ilvl w:val="0"/>
          <w:numId w:val="7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676"/>
          <w:color w:val="000000"/>
          <w:sz w:val="28"/>
          <w:szCs w:val="28"/>
        </w:rPr>
        <w:t xml:space="preserve">приобретать и осуществлять практические навыки и умения в художественном творчестве;</w:t>
      </w:r>
      <w:r/>
    </w:p>
    <w:p>
      <w:pPr>
        <w:pStyle w:val="675"/>
        <w:numPr>
          <w:ilvl w:val="0"/>
          <w:numId w:val="7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676"/>
          <w:color w:val="000000"/>
          <w:sz w:val="28"/>
          <w:szCs w:val="28"/>
        </w:rPr>
        <w:t xml:space="preserve">осваивать особенности художественно – выразительных средств,  материалов и техник, применяемых в декоративно – прикладном творчестве.</w:t>
      </w:r>
      <w:r/>
    </w:p>
    <w:p>
      <w:pPr>
        <w:pStyle w:val="675"/>
        <w:numPr>
          <w:ilvl w:val="0"/>
          <w:numId w:val="7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676"/>
          <w:color w:val="000000"/>
          <w:sz w:val="28"/>
          <w:szCs w:val="28"/>
        </w:rPr>
        <w:t xml:space="preserve">развивать художественный вкус как способность чувствовать и воспринимать многообразие видов и жанров искусства;</w:t>
      </w:r>
      <w:r/>
    </w:p>
    <w:p>
      <w:pPr>
        <w:pStyle w:val="675"/>
        <w:numPr>
          <w:ilvl w:val="0"/>
          <w:numId w:val="7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676"/>
          <w:color w:val="000000"/>
          <w:sz w:val="28"/>
          <w:szCs w:val="28"/>
        </w:rPr>
        <w:t xml:space="preserve">развивать  фантазию, воображения, </w:t>
      </w:r>
      <w:r>
        <w:rPr>
          <w:rStyle w:val="676"/>
          <w:color w:val="000000"/>
          <w:sz w:val="28"/>
          <w:szCs w:val="28"/>
        </w:rPr>
        <w:t xml:space="preserve">художественную интуицию, память.</w:t>
      </w:r>
      <w:r/>
    </w:p>
    <w:p>
      <w:pPr>
        <w:pStyle w:val="675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676"/>
          <w:color w:val="000000"/>
          <w:sz w:val="28"/>
          <w:szCs w:val="28"/>
        </w:rPr>
        <w:t xml:space="preserve"> </w:t>
      </w:r>
      <w:r/>
    </w:p>
    <w:p>
      <w:pPr>
        <w:pStyle w:val="675"/>
        <w:jc w:val="center"/>
        <w:spacing w:before="0" w:beforeAutospacing="0" w:after="0" w:afterAutospacing="0"/>
        <w:rPr>
          <w:rStyle w:val="676"/>
          <w:b/>
          <w:bCs/>
          <w:color w:val="000000"/>
          <w:sz w:val="28"/>
          <w:szCs w:val="28"/>
        </w:rPr>
      </w:pPr>
      <w:r>
        <w:rPr>
          <w:rStyle w:val="676"/>
          <w:b/>
          <w:bCs/>
          <w:color w:val="000000"/>
          <w:sz w:val="28"/>
          <w:szCs w:val="28"/>
        </w:rPr>
        <w:t xml:space="preserve">Предметные результаты:</w:t>
      </w:r>
      <w:r/>
    </w:p>
    <w:p>
      <w:pPr>
        <w:pStyle w:val="675"/>
        <w:jc w:val="center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675"/>
        <w:numPr>
          <w:ilvl w:val="0"/>
          <w:numId w:val="8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676"/>
          <w:color w:val="000000"/>
          <w:sz w:val="28"/>
          <w:szCs w:val="28"/>
        </w:rPr>
        <w:t xml:space="preserve">уважать и ценить искусство и художествен</w:t>
      </w:r>
      <w:r>
        <w:rPr>
          <w:rStyle w:val="676"/>
          <w:color w:val="000000"/>
          <w:sz w:val="28"/>
          <w:szCs w:val="28"/>
        </w:rPr>
        <w:t xml:space="preserve">н</w:t>
      </w:r>
      <w:r>
        <w:rPr>
          <w:rStyle w:val="676"/>
          <w:color w:val="000000"/>
          <w:sz w:val="28"/>
          <w:szCs w:val="28"/>
        </w:rPr>
        <w:t xml:space="preserve">о-творческую деятельность человека;</w:t>
      </w:r>
      <w:r>
        <w:rPr>
          <w:rStyle w:val="676"/>
          <w:color w:val="000000"/>
          <w:sz w:val="28"/>
          <w:szCs w:val="28"/>
        </w:rPr>
        <w:t xml:space="preserve"> </w:t>
      </w:r>
      <w:r/>
    </w:p>
    <w:p>
      <w:pPr>
        <w:pStyle w:val="675"/>
        <w:numPr>
          <w:ilvl w:val="0"/>
          <w:numId w:val="8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676"/>
          <w:color w:val="000000"/>
          <w:sz w:val="28"/>
          <w:szCs w:val="28"/>
        </w:rPr>
        <w:t xml:space="preserve">выражать свои чувства, мысли, идеи и мнения средствами художественного языка;</w:t>
      </w:r>
      <w:r/>
    </w:p>
    <w:p>
      <w:pPr>
        <w:pStyle w:val="675"/>
        <w:numPr>
          <w:ilvl w:val="0"/>
          <w:numId w:val="8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676"/>
          <w:color w:val="000000"/>
          <w:sz w:val="28"/>
          <w:szCs w:val="28"/>
        </w:rPr>
        <w:t xml:space="preserve">создавать</w:t>
      </w:r>
      <w:r>
        <w:rPr>
          <w:rStyle w:val="676"/>
          <w:b/>
          <w:bCs/>
          <w:color w:val="000000"/>
          <w:sz w:val="28"/>
          <w:szCs w:val="28"/>
        </w:rPr>
        <w:t xml:space="preserve"> </w:t>
      </w:r>
      <w:r>
        <w:rPr>
          <w:rStyle w:val="676"/>
          <w:color w:val="000000"/>
          <w:sz w:val="28"/>
          <w:szCs w:val="28"/>
        </w:rPr>
        <w:t xml:space="preserve">элементарные композиции на заданную тему на плоскости и в пространстве. </w:t>
      </w:r>
      <w:r/>
    </w:p>
    <w:p>
      <w:pPr>
        <w:pStyle w:val="675"/>
        <w:numPr>
          <w:ilvl w:val="0"/>
          <w:numId w:val="8"/>
        </w:numPr>
        <w:spacing w:before="0" w:beforeAutospacing="0" w:after="0" w:afterAutospacing="0"/>
        <w:rPr>
          <w:rStyle w:val="676"/>
          <w:color w:val="000000"/>
          <w:sz w:val="28"/>
          <w:szCs w:val="28"/>
        </w:rPr>
      </w:pPr>
      <w:r>
        <w:rPr>
          <w:rStyle w:val="676"/>
          <w:color w:val="000000"/>
          <w:sz w:val="28"/>
          <w:szCs w:val="28"/>
        </w:rPr>
        <w:t xml:space="preserve">создавать графическими и живописными средствами выразительные образы природы, человека, животного.</w:t>
      </w:r>
      <w:r/>
    </w:p>
    <w:p>
      <w:pPr>
        <w:pStyle w:val="675"/>
        <w:ind w:left="720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675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676"/>
          <w:b/>
          <w:bCs/>
          <w:color w:val="000000"/>
          <w:sz w:val="28"/>
          <w:szCs w:val="28"/>
          <w:u w:val="single"/>
        </w:rPr>
        <w:t xml:space="preserve">Учащиеся должны знать:</w:t>
      </w:r>
      <w:r/>
    </w:p>
    <w:p>
      <w:pPr>
        <w:pStyle w:val="675"/>
        <w:numPr>
          <w:ilvl w:val="0"/>
          <w:numId w:val="9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676"/>
          <w:color w:val="000000"/>
          <w:sz w:val="28"/>
          <w:szCs w:val="28"/>
        </w:rPr>
        <w:t xml:space="preserve">пластилин, виды пластилина, его свойства и применение. Материалы и приспособления, применяемые при работе с пластилином. Разнообразие техник работ с пластилином;</w:t>
      </w:r>
      <w:r/>
    </w:p>
    <w:p>
      <w:pPr>
        <w:pStyle w:val="675"/>
        <w:numPr>
          <w:ilvl w:val="0"/>
          <w:numId w:val="9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676"/>
          <w:color w:val="000000"/>
          <w:sz w:val="28"/>
          <w:szCs w:val="28"/>
        </w:rPr>
        <w:t xml:space="preserve">жанры изобразительного искусства: натюрморт, портрет, пейзаж;</w:t>
      </w:r>
      <w:r/>
    </w:p>
    <w:p>
      <w:pPr>
        <w:pStyle w:val="675"/>
        <w:numPr>
          <w:ilvl w:val="0"/>
          <w:numId w:val="9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676"/>
          <w:color w:val="000000"/>
          <w:sz w:val="28"/>
          <w:szCs w:val="28"/>
        </w:rPr>
        <w:t xml:space="preserve">особенности построения композиции, понятие симметрия на примере</w:t>
      </w:r>
      <w:r>
        <w:rPr>
          <w:rStyle w:val="676"/>
          <w:color w:val="000000"/>
          <w:sz w:val="28"/>
          <w:szCs w:val="28"/>
        </w:rPr>
        <w:t xml:space="preserve"> бабочки в природе и в рисунке;</w:t>
      </w:r>
      <w:r/>
    </w:p>
    <w:p>
      <w:pPr>
        <w:pStyle w:val="675"/>
        <w:numPr>
          <w:ilvl w:val="0"/>
          <w:numId w:val="9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676"/>
          <w:color w:val="000000"/>
          <w:sz w:val="28"/>
          <w:szCs w:val="28"/>
        </w:rPr>
        <w:t xml:space="preserve">поняти</w:t>
      </w:r>
      <w:r>
        <w:rPr>
          <w:rStyle w:val="676"/>
          <w:color w:val="000000"/>
          <w:sz w:val="28"/>
          <w:szCs w:val="28"/>
        </w:rPr>
        <w:t xml:space="preserve">е «аппликация», виды аппликации</w:t>
      </w:r>
      <w:r>
        <w:rPr>
          <w:rStyle w:val="676"/>
          <w:color w:val="000000"/>
          <w:sz w:val="28"/>
          <w:szCs w:val="28"/>
        </w:rPr>
        <w:t xml:space="preserve">. Цветовое и композиционное решение;</w:t>
      </w:r>
      <w:r/>
    </w:p>
    <w:p>
      <w:pPr>
        <w:pStyle w:val="675"/>
        <w:numPr>
          <w:ilvl w:val="0"/>
          <w:numId w:val="9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676"/>
          <w:color w:val="000000"/>
          <w:sz w:val="28"/>
          <w:szCs w:val="28"/>
        </w:rPr>
        <w:t xml:space="preserve">виды бумаги, ее свойства и применение. Материалы и приспособления, применяемые при работе с бумагой. Разнообразие техник работ с бумагой; </w:t>
      </w:r>
      <w:r/>
    </w:p>
    <w:p>
      <w:pPr>
        <w:pStyle w:val="675"/>
        <w:numPr>
          <w:ilvl w:val="0"/>
          <w:numId w:val="9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676"/>
          <w:color w:val="000000"/>
          <w:sz w:val="28"/>
          <w:szCs w:val="28"/>
        </w:rPr>
        <w:t xml:space="preserve">с</w:t>
      </w:r>
      <w:r>
        <w:rPr>
          <w:rStyle w:val="676"/>
          <w:color w:val="000000"/>
          <w:sz w:val="28"/>
          <w:szCs w:val="28"/>
        </w:rPr>
        <w:t xml:space="preserve">увенир, виды и назначение сувениров; </w:t>
      </w:r>
      <w:r/>
    </w:p>
    <w:p>
      <w:pPr>
        <w:pStyle w:val="675"/>
        <w:numPr>
          <w:ilvl w:val="0"/>
          <w:numId w:val="9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676"/>
          <w:color w:val="000000"/>
          <w:sz w:val="28"/>
          <w:szCs w:val="28"/>
        </w:rPr>
        <w:t xml:space="preserve">Оберег -  как субъектом культуры и истории. Традиционные обереги Куклы являются частыми действующими лицами произведений искусства, сказок, рассказов, мультфильмов.  </w:t>
      </w:r>
      <w:r/>
    </w:p>
    <w:p>
      <w:pPr>
        <w:pStyle w:val="675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676"/>
          <w:b/>
          <w:bCs/>
          <w:color w:val="000000"/>
          <w:sz w:val="28"/>
          <w:szCs w:val="28"/>
          <w:u w:val="single"/>
        </w:rPr>
        <w:t xml:space="preserve">Учащиеся должны уметь:</w:t>
      </w:r>
      <w:r/>
    </w:p>
    <w:p>
      <w:pPr>
        <w:pStyle w:val="675"/>
        <w:numPr>
          <w:ilvl w:val="0"/>
          <w:numId w:val="10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676"/>
          <w:color w:val="000000"/>
          <w:sz w:val="28"/>
          <w:szCs w:val="28"/>
        </w:rPr>
        <w:t xml:space="preserve">наблюдать, сравнивать, сопоставлять, изображать предметы различной формы, использовать простые формы для создания выразительных образов; </w:t>
      </w:r>
      <w:r/>
    </w:p>
    <w:p>
      <w:pPr>
        <w:pStyle w:val="675"/>
        <w:numPr>
          <w:ilvl w:val="0"/>
          <w:numId w:val="10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676"/>
          <w:color w:val="000000"/>
          <w:sz w:val="28"/>
          <w:szCs w:val="28"/>
        </w:rPr>
        <w:t xml:space="preserve">моделировать с помощью трансформации природных форм новые образы;</w:t>
      </w:r>
      <w:r/>
    </w:p>
    <w:p>
      <w:pPr>
        <w:pStyle w:val="675"/>
        <w:numPr>
          <w:ilvl w:val="0"/>
          <w:numId w:val="10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676"/>
          <w:color w:val="000000"/>
          <w:sz w:val="28"/>
          <w:szCs w:val="28"/>
        </w:rPr>
        <w:t xml:space="preserve">пользоваться средствами выразительности языка живописи, графики, скульптуры, декоративно-прикладного искусства, </w:t>
      </w:r>
      <w:r>
        <w:rPr>
          <w:rStyle w:val="676"/>
          <w:color w:val="000000"/>
          <w:sz w:val="28"/>
          <w:szCs w:val="28"/>
        </w:rPr>
        <w:t xml:space="preserve">художественного конструирования;</w:t>
      </w:r>
      <w:r>
        <w:rPr>
          <w:rStyle w:val="676"/>
          <w:color w:val="000000"/>
          <w:sz w:val="28"/>
          <w:szCs w:val="28"/>
        </w:rPr>
        <w:t xml:space="preserve"> </w:t>
      </w:r>
      <w:r/>
    </w:p>
    <w:p>
      <w:pPr>
        <w:pStyle w:val="675"/>
        <w:numPr>
          <w:ilvl w:val="0"/>
          <w:numId w:val="10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676"/>
          <w:color w:val="000000"/>
          <w:sz w:val="28"/>
          <w:szCs w:val="28"/>
        </w:rPr>
        <w:t xml:space="preserve">учитывать символическое значение образов и узоров в произведениях народного искусства</w:t>
      </w:r>
      <w:r>
        <w:rPr>
          <w:rStyle w:val="676"/>
          <w:color w:val="000000"/>
          <w:sz w:val="28"/>
          <w:szCs w:val="28"/>
        </w:rPr>
        <w:t xml:space="preserve">;</w:t>
      </w:r>
      <w:r/>
    </w:p>
    <w:p>
      <w:pPr>
        <w:pStyle w:val="675"/>
        <w:numPr>
          <w:ilvl w:val="0"/>
          <w:numId w:val="10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676"/>
          <w:color w:val="000000"/>
          <w:sz w:val="28"/>
          <w:szCs w:val="28"/>
        </w:rPr>
        <w:t xml:space="preserve">называть функциональное назначение приспособлений и инструментов; </w:t>
      </w:r>
      <w:r/>
    </w:p>
    <w:p>
      <w:pPr>
        <w:pStyle w:val="675"/>
        <w:numPr>
          <w:ilvl w:val="0"/>
          <w:numId w:val="10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676"/>
          <w:color w:val="000000"/>
          <w:sz w:val="28"/>
          <w:szCs w:val="28"/>
        </w:rPr>
        <w:t xml:space="preserve">выполнять приемы разметки деталей и простых изделий с помощью приспособлений (шаблон, трафарет);</w:t>
      </w:r>
      <w:r/>
    </w:p>
    <w:p>
      <w:pPr>
        <w:pStyle w:val="675"/>
        <w:numPr>
          <w:ilvl w:val="0"/>
          <w:numId w:val="10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676"/>
          <w:color w:val="000000"/>
          <w:sz w:val="28"/>
          <w:szCs w:val="28"/>
        </w:rPr>
        <w:t xml:space="preserve">выполнять приемы удобной и безопасной работы ручными инструментами: ножницы, игла, канцелярский нож;</w:t>
      </w:r>
      <w:r/>
    </w:p>
    <w:p>
      <w:pPr>
        <w:pStyle w:val="675"/>
        <w:numPr>
          <w:ilvl w:val="0"/>
          <w:numId w:val="10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676"/>
          <w:color w:val="000000"/>
          <w:sz w:val="28"/>
          <w:szCs w:val="28"/>
        </w:rPr>
        <w:t xml:space="preserve">выполнять графические построения (разметку) с помощью чертёжных инструментов: линейка, угольник, циркуль;</w:t>
      </w:r>
      <w:r/>
    </w:p>
    <w:p>
      <w:pPr>
        <w:pStyle w:val="675"/>
        <w:numPr>
          <w:ilvl w:val="0"/>
          <w:numId w:val="10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676"/>
          <w:color w:val="000000"/>
          <w:sz w:val="28"/>
          <w:szCs w:val="28"/>
        </w:rPr>
        <w:t xml:space="preserve">выбирать инструменты в соответствии с решаемой практической задачей</w:t>
      </w:r>
      <w:r>
        <w:rPr>
          <w:rStyle w:val="676"/>
          <w:color w:val="000000"/>
          <w:sz w:val="28"/>
          <w:szCs w:val="28"/>
        </w:rPr>
        <w:t xml:space="preserve">;</w:t>
      </w:r>
      <w:r/>
    </w:p>
    <w:p>
      <w:pPr>
        <w:pStyle w:val="675"/>
        <w:numPr>
          <w:ilvl w:val="0"/>
          <w:numId w:val="11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676"/>
          <w:color w:val="000000"/>
          <w:sz w:val="28"/>
          <w:szCs w:val="28"/>
        </w:rPr>
        <w:t xml:space="preserve">подбирать материалы в зависимости от назначения и конструктивных особенностей изделия;</w:t>
      </w:r>
      <w:r/>
    </w:p>
    <w:p>
      <w:pPr>
        <w:pStyle w:val="675"/>
        <w:numPr>
          <w:ilvl w:val="0"/>
          <w:numId w:val="11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676"/>
          <w:color w:val="000000"/>
          <w:sz w:val="28"/>
          <w:szCs w:val="28"/>
        </w:rPr>
        <w:t xml:space="preserve">сочетать разные по свойствам, видам и фактуре материалы в конкретных изделиях, творческих работах</w:t>
      </w:r>
      <w:r>
        <w:rPr>
          <w:rStyle w:val="676"/>
          <w:color w:val="000000"/>
          <w:sz w:val="28"/>
          <w:szCs w:val="28"/>
        </w:rPr>
        <w:t xml:space="preserve">;</w:t>
      </w:r>
      <w:r/>
    </w:p>
    <w:p>
      <w:pPr>
        <w:pStyle w:val="675"/>
        <w:numPr>
          <w:ilvl w:val="0"/>
          <w:numId w:val="11"/>
        </w:numPr>
        <w:spacing w:before="0" w:beforeAutospacing="0" w:after="0" w:afterAutospacing="0"/>
        <w:rPr>
          <w:rStyle w:val="676"/>
          <w:color w:val="000000"/>
          <w:sz w:val="28"/>
          <w:szCs w:val="28"/>
        </w:rPr>
      </w:pPr>
      <w:r>
        <w:rPr>
          <w:rStyle w:val="676"/>
          <w:color w:val="000000"/>
          <w:sz w:val="28"/>
          <w:szCs w:val="28"/>
        </w:rPr>
        <w:t xml:space="preserve">планировать предст</w:t>
      </w:r>
      <w:r>
        <w:rPr>
          <w:rStyle w:val="676"/>
          <w:color w:val="000000"/>
          <w:sz w:val="28"/>
          <w:szCs w:val="28"/>
        </w:rPr>
        <w:t xml:space="preserve">оящую практическую деятельность.</w:t>
      </w:r>
      <w:r/>
    </w:p>
    <w:p>
      <w:pPr>
        <w:pStyle w:val="675"/>
        <w:ind w:left="720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676"/>
          <w:color w:val="000000"/>
          <w:sz w:val="28"/>
          <w:szCs w:val="28"/>
        </w:rPr>
        <w:t xml:space="preserve"> </w:t>
      </w:r>
      <w:r/>
    </w:p>
    <w:p>
      <w:pPr>
        <w:spacing w:before="169" w:after="254" w:line="324" w:lineRule="auto"/>
        <w:shd w:val="clear" w:color="auto" w:fill="ffffff"/>
        <w:rPr>
          <w:rFonts w:ascii="Times New Roman" w:hAnsi="Times New Roman" w:cs="Times New Roman" w:eastAsia="Times New Roman"/>
          <w:color w:val="333333"/>
          <w:sz w:val="36"/>
          <w:szCs w:val="36"/>
          <w:lang w:eastAsia="ru-RU"/>
        </w:rPr>
      </w:pPr>
      <w:r>
        <w:rPr>
          <w:rFonts w:ascii="Times New Roman" w:hAnsi="Times New Roman" w:cs="Times New Roman" w:eastAsia="Times New Roman"/>
          <w:color w:val="333333"/>
          <w:sz w:val="36"/>
          <w:szCs w:val="36"/>
          <w:lang w:eastAsia="ru-RU"/>
        </w:rPr>
      </w:r>
      <w:r/>
    </w:p>
    <w:p>
      <w:pPr>
        <w:spacing w:before="169" w:after="254" w:line="324" w:lineRule="auto"/>
        <w:shd w:val="clear" w:color="auto" w:fill="ffffff"/>
        <w:rPr>
          <w:rFonts w:ascii="Times New Roman" w:hAnsi="Times New Roman" w:cs="Times New Roman" w:eastAsia="Times New Roman"/>
          <w:color w:val="333333"/>
          <w:sz w:val="36"/>
          <w:szCs w:val="36"/>
          <w:lang w:eastAsia="ru-RU"/>
        </w:rPr>
      </w:pPr>
      <w:r>
        <w:rPr>
          <w:rFonts w:ascii="Times New Roman" w:hAnsi="Times New Roman" w:cs="Times New Roman" w:eastAsia="Times New Roman"/>
          <w:color w:val="333333"/>
          <w:sz w:val="36"/>
          <w:szCs w:val="36"/>
          <w:lang w:eastAsia="ru-RU"/>
        </w:rPr>
      </w:r>
      <w:r/>
    </w:p>
    <w:p>
      <w:pPr>
        <w:spacing w:before="169" w:after="254" w:line="324" w:lineRule="auto"/>
        <w:shd w:val="clear" w:color="auto" w:fill="ffffff"/>
        <w:rPr>
          <w:rFonts w:ascii="Times New Roman" w:hAnsi="Times New Roman" w:cs="Times New Roman" w:eastAsia="Times New Roman"/>
          <w:color w:val="333333"/>
          <w:sz w:val="36"/>
          <w:szCs w:val="36"/>
          <w:lang w:eastAsia="ru-RU"/>
        </w:rPr>
      </w:pPr>
      <w:r>
        <w:rPr>
          <w:rFonts w:ascii="Times New Roman" w:hAnsi="Times New Roman" w:cs="Times New Roman" w:eastAsia="Times New Roman"/>
          <w:color w:val="333333"/>
          <w:sz w:val="36"/>
          <w:szCs w:val="36"/>
          <w:lang w:eastAsia="ru-RU"/>
        </w:rPr>
      </w:r>
      <w:r/>
    </w:p>
    <w:p>
      <w:pPr>
        <w:spacing w:before="169" w:after="254" w:line="324" w:lineRule="auto"/>
        <w:shd w:val="clear" w:color="auto" w:fill="ffffff"/>
        <w:rPr>
          <w:rFonts w:ascii="Times New Roman" w:hAnsi="Times New Roman" w:cs="Times New Roman" w:eastAsia="Times New Roman"/>
          <w:color w:val="333333"/>
          <w:sz w:val="36"/>
          <w:szCs w:val="36"/>
          <w:lang w:eastAsia="ru-RU"/>
        </w:rPr>
      </w:pPr>
      <w:r>
        <w:rPr>
          <w:rFonts w:ascii="Times New Roman" w:hAnsi="Times New Roman" w:cs="Times New Roman" w:eastAsia="Times New Roman"/>
          <w:color w:val="333333"/>
          <w:sz w:val="36"/>
          <w:szCs w:val="36"/>
          <w:lang w:eastAsia="ru-RU"/>
        </w:rPr>
      </w:r>
      <w:r/>
    </w:p>
    <w:p>
      <w:pPr>
        <w:spacing w:before="169" w:after="254" w:line="324" w:lineRule="auto"/>
        <w:shd w:val="clear" w:color="auto" w:fill="ffffff"/>
        <w:rPr>
          <w:rFonts w:ascii="Times New Roman" w:hAnsi="Times New Roman" w:cs="Times New Roman" w:eastAsia="Times New Roman"/>
          <w:color w:val="333333"/>
          <w:sz w:val="36"/>
          <w:szCs w:val="36"/>
          <w:lang w:eastAsia="ru-RU"/>
        </w:rPr>
      </w:pPr>
      <w:r>
        <w:rPr>
          <w:rFonts w:ascii="Times New Roman" w:hAnsi="Times New Roman" w:cs="Times New Roman" w:eastAsia="Times New Roman"/>
          <w:color w:val="333333"/>
          <w:sz w:val="36"/>
          <w:szCs w:val="36"/>
          <w:lang w:eastAsia="ru-RU"/>
        </w:rPr>
      </w:r>
      <w:r/>
    </w:p>
    <w:p>
      <w:pPr>
        <w:spacing w:before="169" w:after="254" w:line="324" w:lineRule="auto"/>
        <w:shd w:val="clear" w:color="auto" w:fill="ffffff"/>
        <w:rPr>
          <w:rFonts w:ascii="Times New Roman" w:hAnsi="Times New Roman" w:cs="Times New Roman" w:eastAsia="Times New Roman"/>
          <w:color w:val="333333"/>
          <w:sz w:val="36"/>
          <w:szCs w:val="36"/>
          <w:lang w:eastAsia="ru-RU"/>
        </w:rPr>
      </w:pPr>
      <w:r>
        <w:rPr>
          <w:rFonts w:ascii="Times New Roman" w:hAnsi="Times New Roman" w:cs="Times New Roman" w:eastAsia="Times New Roman"/>
          <w:color w:val="333333"/>
          <w:sz w:val="36"/>
          <w:szCs w:val="36"/>
          <w:lang w:eastAsia="ru-RU"/>
        </w:rPr>
      </w:r>
      <w:r/>
    </w:p>
    <w:p>
      <w:pPr>
        <w:spacing w:before="169" w:after="254" w:line="324" w:lineRule="auto"/>
        <w:shd w:val="clear" w:color="auto" w:fill="ffffff"/>
        <w:rPr>
          <w:rFonts w:ascii="Times New Roman" w:hAnsi="Times New Roman" w:cs="Times New Roman" w:eastAsia="Times New Roman"/>
          <w:color w:val="333333"/>
          <w:sz w:val="36"/>
          <w:szCs w:val="36"/>
          <w:lang w:eastAsia="ru-RU"/>
        </w:rPr>
      </w:pPr>
      <w:r>
        <w:rPr>
          <w:rFonts w:ascii="Times New Roman" w:hAnsi="Times New Roman" w:cs="Times New Roman" w:eastAsia="Times New Roman"/>
          <w:color w:val="333333"/>
          <w:sz w:val="36"/>
          <w:szCs w:val="36"/>
          <w:lang w:eastAsia="ru-RU"/>
        </w:rPr>
      </w:r>
      <w:r/>
    </w:p>
    <w:p>
      <w:pPr>
        <w:jc w:val="center"/>
        <w:spacing w:before="169" w:after="254" w:line="324" w:lineRule="auto"/>
        <w:shd w:val="clear" w:color="auto" w:fill="ffffff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ТЕМАТИЧЕСКОЕ ПЛАНИРОВАНИЕ</w:t>
      </w: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               </w:t>
      </w:r>
      <w:r/>
    </w:p>
    <w:p>
      <w:pPr>
        <w:jc w:val="center"/>
        <w:rPr>
          <w:rFonts w:ascii="Times New Roman" w:hAnsi="Times New Roman" w:cs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sz w:val="28"/>
          <w:szCs w:val="28"/>
          <w:lang w:eastAsia="ru-RU"/>
        </w:rPr>
        <w:t xml:space="preserve">1 д</w:t>
      </w:r>
      <w:r>
        <w:rPr>
          <w:rFonts w:ascii="Times New Roman" w:hAnsi="Times New Roman" w:cs="Times New Roman" w:eastAsia="Times New Roman"/>
          <w:b/>
          <w:sz w:val="28"/>
          <w:szCs w:val="28"/>
          <w:lang w:eastAsia="ru-RU"/>
        </w:rPr>
        <w:t xml:space="preserve">оп.</w:t>
      </w:r>
      <w:r>
        <w:rPr>
          <w:rFonts w:ascii="Times New Roman" w:hAnsi="Times New Roman" w:cs="Times New Roman" w:eastAsia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b/>
          <w:sz w:val="28"/>
          <w:szCs w:val="28"/>
          <w:lang w:eastAsia="ru-RU"/>
        </w:rPr>
        <w:t xml:space="preserve">к</w:t>
      </w:r>
      <w:r>
        <w:rPr>
          <w:rFonts w:ascii="Times New Roman" w:hAnsi="Times New Roman" w:cs="Times New Roman" w:eastAsia="Times New Roman"/>
          <w:b/>
          <w:sz w:val="28"/>
          <w:szCs w:val="28"/>
          <w:lang w:eastAsia="ru-RU"/>
        </w:rPr>
        <w:t xml:space="preserve">ласс</w:t>
      </w:r>
      <w:r>
        <w:rPr>
          <w:rFonts w:ascii="Times New Roman" w:hAnsi="Times New Roman" w:cs="Times New Roman" w:eastAsia="Times New Roman"/>
          <w:b/>
          <w:sz w:val="28"/>
          <w:szCs w:val="28"/>
          <w:lang w:eastAsia="ru-RU"/>
        </w:rPr>
        <w:t xml:space="preserve"> (3</w:t>
      </w:r>
      <w:r>
        <w:rPr>
          <w:rFonts w:ascii="Times New Roman" w:hAnsi="Times New Roman" w:cs="Times New Roman" w:eastAsia="Times New Roman"/>
          <w:b/>
          <w:sz w:val="28"/>
          <w:szCs w:val="28"/>
          <w:lang w:eastAsia="ru-RU"/>
        </w:rPr>
        <w:t xml:space="preserve">3</w:t>
      </w:r>
      <w:r>
        <w:rPr>
          <w:rFonts w:ascii="Times New Roman" w:hAnsi="Times New Roman" w:cs="Times New Roman" w:eastAsia="Times New Roman"/>
          <w:b/>
          <w:sz w:val="28"/>
          <w:szCs w:val="28"/>
          <w:lang w:eastAsia="ru-RU"/>
        </w:rPr>
        <w:t xml:space="preserve"> час</w:t>
      </w:r>
      <w:r>
        <w:rPr>
          <w:rFonts w:ascii="Times New Roman" w:hAnsi="Times New Roman" w:cs="Times New Roman" w:eastAsia="Times New Roman"/>
          <w:b/>
          <w:sz w:val="28"/>
          <w:szCs w:val="28"/>
          <w:lang w:eastAsia="ru-RU"/>
        </w:rPr>
        <w:t xml:space="preserve">а</w:t>
      </w:r>
      <w:r>
        <w:rPr>
          <w:rFonts w:ascii="Times New Roman" w:hAnsi="Times New Roman" w:cs="Times New Roman" w:eastAsia="Times New Roman"/>
          <w:b/>
          <w:sz w:val="28"/>
          <w:szCs w:val="28"/>
          <w:lang w:eastAsia="ru-RU"/>
        </w:rPr>
        <w:t xml:space="preserve">)</w:t>
      </w:r>
      <w:r/>
    </w:p>
    <w:tbl>
      <w:tblPr>
        <w:tblStyle w:val="667"/>
        <w:tblW w:w="0" w:type="auto"/>
        <w:jc w:val="center"/>
        <w:tblLook w:val="04A0" w:firstRow="1" w:lastRow="0" w:firstColumn="1" w:lastColumn="0" w:noHBand="0" w:noVBand="1"/>
      </w:tblPr>
      <w:tblGrid>
        <w:gridCol w:w="7835"/>
      </w:tblGrid>
      <w:tr>
        <w:trPr>
          <w:jc w:val="center"/>
        </w:trPr>
        <w:tc>
          <w:tcPr>
            <w:tcW w:w="7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Тема урока</w:t>
            </w:r>
            <w:r/>
          </w:p>
        </w:tc>
      </w:tr>
      <w:tr>
        <w:trPr>
          <w:jc w:val="center"/>
          <w:trHeight w:val="420"/>
        </w:trPr>
        <w:tc>
          <w:tcPr>
            <w:tcW w:w="7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Вводное занятие. Соблюдение правил техники безопасности.</w:t>
            </w:r>
            <w:r/>
          </w:p>
        </w:tc>
      </w:tr>
      <w:tr>
        <w:trPr>
          <w:jc w:val="center"/>
          <w:trHeight w:val="426"/>
        </w:trPr>
        <w:tc>
          <w:tcPr>
            <w:tcW w:w="7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Аппликация «Мозаичный квадрат»</w:t>
            </w:r>
            <w:r/>
          </w:p>
        </w:tc>
      </w:tr>
      <w:tr>
        <w:trPr>
          <w:jc w:val="center"/>
          <w:trHeight w:val="421"/>
        </w:trPr>
        <w:tc>
          <w:tcPr>
            <w:tcW w:w="7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Предметные аппликации из геометрических фигур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/>
          </w:p>
        </w:tc>
      </w:tr>
      <w:tr>
        <w:trPr>
          <w:jc w:val="center"/>
          <w:trHeight w:val="426"/>
        </w:trPr>
        <w:tc>
          <w:tcPr>
            <w:tcW w:w="7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Лепка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« Банка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с вареньем»</w:t>
            </w:r>
            <w:r/>
          </w:p>
        </w:tc>
      </w:tr>
      <w:tr>
        <w:trPr>
          <w:jc w:val="center"/>
          <w:trHeight w:val="404"/>
        </w:trPr>
        <w:tc>
          <w:tcPr>
            <w:tcW w:w="7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Яблочки из полосок</w:t>
            </w:r>
            <w:r/>
          </w:p>
        </w:tc>
      </w:tr>
      <w:tr>
        <w:trPr>
          <w:jc w:val="center"/>
          <w:trHeight w:val="306"/>
        </w:trPr>
        <w:tc>
          <w:tcPr>
            <w:tcW w:w="7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Овощи в корзине</w:t>
            </w:r>
            <w:r/>
          </w:p>
        </w:tc>
      </w:tr>
      <w:tr>
        <w:trPr>
          <w:jc w:val="center"/>
          <w:trHeight w:val="424"/>
        </w:trPr>
        <w:tc>
          <w:tcPr>
            <w:tcW w:w="7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Гирлянда из осенних листьев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r>
            <w:r/>
          </w:p>
        </w:tc>
      </w:tr>
      <w:tr>
        <w:trPr>
          <w:jc w:val="center"/>
          <w:trHeight w:val="432"/>
        </w:trPr>
        <w:tc>
          <w:tcPr>
            <w:tcW w:w="7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Осеннее дерево</w:t>
            </w:r>
            <w:r/>
          </w:p>
        </w:tc>
      </w:tr>
      <w:tr>
        <w:trPr>
          <w:jc w:val="center"/>
          <w:trHeight w:val="552"/>
        </w:trPr>
        <w:tc>
          <w:tcPr>
            <w:tcW w:w="7835" w:type="dxa"/>
            <w:textDirection w:val="lrTb"/>
            <w:noWrap w:val="false"/>
          </w:tcPr>
          <w:p>
            <w:pPr>
              <w:spacing w:before="169" w:after="254"/>
              <w:shd w:val="clear" w:color="auto" w:fill="ffffff"/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Шапка и шарфик для куклы</w:t>
            </w:r>
            <w:r/>
          </w:p>
        </w:tc>
      </w:tr>
      <w:tr>
        <w:trPr>
          <w:jc w:val="center"/>
          <w:trHeight w:val="406"/>
        </w:trPr>
        <w:tc>
          <w:tcPr>
            <w:tcW w:w="7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Зайкина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 избушка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jc w:val="center"/>
          <w:trHeight w:val="286"/>
        </w:trPr>
        <w:tc>
          <w:tcPr>
            <w:tcW w:w="7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Зайка</w:t>
            </w:r>
            <w:r/>
          </w:p>
        </w:tc>
      </w:tr>
      <w:tr>
        <w:trPr>
          <w:jc w:val="center"/>
          <w:trHeight w:val="547"/>
        </w:trPr>
        <w:tc>
          <w:tcPr>
            <w:tcW w:w="7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Аппликация из рваной бумаги «Нарядные ёлочки»</w:t>
            </w:r>
            <w:r/>
          </w:p>
        </w:tc>
      </w:tr>
      <w:tr>
        <w:trPr>
          <w:jc w:val="center"/>
          <w:trHeight w:val="426"/>
        </w:trPr>
        <w:tc>
          <w:tcPr>
            <w:tcW w:w="7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Снеговик</w:t>
            </w:r>
            <w:r/>
          </w:p>
        </w:tc>
      </w:tr>
      <w:tr>
        <w:trPr>
          <w:jc w:val="center"/>
          <w:trHeight w:val="404"/>
        </w:trPr>
        <w:tc>
          <w:tcPr>
            <w:tcW w:w="7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Ёлочные игрушки</w:t>
            </w:r>
            <w:r/>
          </w:p>
        </w:tc>
      </w:tr>
      <w:tr>
        <w:trPr>
          <w:jc w:val="center"/>
          <w:trHeight w:val="410"/>
        </w:trPr>
        <w:tc>
          <w:tcPr>
            <w:tcW w:w="7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Закладка</w:t>
            </w:r>
            <w:r/>
          </w:p>
        </w:tc>
      </w:tr>
      <w:tr>
        <w:trPr>
          <w:jc w:val="center"/>
          <w:trHeight w:val="432"/>
        </w:trPr>
        <w:tc>
          <w:tcPr>
            <w:tcW w:w="7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Аппликация «Посуда с узором»</w:t>
            </w:r>
            <w:r/>
          </w:p>
        </w:tc>
      </w:tr>
      <w:tr>
        <w:trPr>
          <w:jc w:val="center"/>
          <w:trHeight w:val="396"/>
        </w:trPr>
        <w:tc>
          <w:tcPr>
            <w:tcW w:w="7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«Гирлянда из сердец»</w:t>
            </w:r>
            <w:r/>
          </w:p>
        </w:tc>
      </w:tr>
      <w:tr>
        <w:trPr>
          <w:jc w:val="center"/>
          <w:trHeight w:val="274"/>
        </w:trPr>
        <w:tc>
          <w:tcPr>
            <w:tcW w:w="7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«Открытка папе»</w:t>
            </w:r>
            <w:r/>
          </w:p>
        </w:tc>
      </w:tr>
      <w:tr>
        <w:trPr>
          <w:jc w:val="center"/>
          <w:trHeight w:val="296"/>
        </w:trPr>
        <w:tc>
          <w:tcPr>
            <w:tcW w:w="7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Поздравление маме «Открытка»</w:t>
            </w:r>
            <w:r/>
          </w:p>
        </w:tc>
      </w:tr>
      <w:tr>
        <w:trPr>
          <w:jc w:val="center"/>
          <w:trHeight w:val="400"/>
        </w:trPr>
        <w:tc>
          <w:tcPr>
            <w:tcW w:w="7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Аппликация «Птичка»</w:t>
            </w:r>
            <w:r/>
          </w:p>
        </w:tc>
      </w:tr>
      <w:tr>
        <w:trPr>
          <w:jc w:val="center"/>
          <w:trHeight w:val="272"/>
        </w:trPr>
        <w:tc>
          <w:tcPr>
            <w:tcW w:w="7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Картина из пластилина</w:t>
            </w:r>
            <w:r/>
          </w:p>
        </w:tc>
      </w:tr>
      <w:tr>
        <w:trPr>
          <w:jc w:val="center"/>
          <w:trHeight w:val="418"/>
        </w:trPr>
        <w:tc>
          <w:tcPr>
            <w:tcW w:w="7835" w:type="dxa"/>
            <w:textDirection w:val="lrTb"/>
            <w:noWrap w:val="false"/>
          </w:tcPr>
          <w:p>
            <w:pPr>
              <w:spacing w:before="169" w:after="254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Пасхальные сувениры</w:t>
            </w:r>
            <w:r/>
          </w:p>
        </w:tc>
      </w:tr>
      <w:tr>
        <w:trPr>
          <w:jc w:val="center"/>
          <w:trHeight w:val="401"/>
        </w:trPr>
        <w:tc>
          <w:tcPr>
            <w:tcW w:w="7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«Ракета в космосе»</w:t>
            </w:r>
            <w:r/>
          </w:p>
        </w:tc>
      </w:tr>
      <w:tr>
        <w:trPr>
          <w:jc w:val="center"/>
          <w:trHeight w:val="420"/>
        </w:trPr>
        <w:tc>
          <w:tcPr>
            <w:tcW w:w="7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Аппликация из салфеток «Цыплёнок»</w:t>
            </w:r>
            <w:r/>
          </w:p>
        </w:tc>
      </w:tr>
      <w:tr>
        <w:trPr>
          <w:jc w:val="center"/>
          <w:trHeight w:val="270"/>
        </w:trPr>
        <w:tc>
          <w:tcPr>
            <w:tcW w:w="7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Весенний букет</w:t>
            </w:r>
            <w:r/>
          </w:p>
        </w:tc>
      </w:tr>
      <w:tr>
        <w:trPr>
          <w:jc w:val="center"/>
          <w:trHeight w:val="292"/>
        </w:trPr>
        <w:tc>
          <w:tcPr>
            <w:tcW w:w="7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  <w:t xml:space="preserve">Кошелёк</w:t>
            </w:r>
            <w:r/>
          </w:p>
        </w:tc>
      </w:tr>
    </w:tbl>
    <w:p>
      <w:pPr>
        <w:rPr>
          <w:rFonts w:ascii="Times New Roman" w:hAnsi="Times New Roman" w:cs="Times New Roman" w:eastAsia="Times New Roman"/>
          <w:sz w:val="32"/>
          <w:szCs w:val="32"/>
          <w:lang w:eastAsia="ru-RU"/>
        </w:rPr>
      </w:pPr>
      <w:r>
        <w:rPr>
          <w:rFonts w:ascii="Times New Roman" w:hAnsi="Times New Roman" w:cs="Times New Roman" w:eastAsia="Times New Roman"/>
          <w:sz w:val="32"/>
          <w:szCs w:val="32"/>
          <w:lang w:eastAsia="ru-RU"/>
        </w:rPr>
      </w:r>
      <w:r/>
    </w:p>
    <w:p>
      <w:pPr>
        <w:rPr>
          <w:rFonts w:ascii="Times New Roman" w:hAnsi="Times New Roman" w:cs="Times New Roman" w:eastAsia="Times New Roman"/>
          <w:sz w:val="32"/>
          <w:szCs w:val="32"/>
          <w:lang w:eastAsia="ru-RU"/>
        </w:rPr>
      </w:pPr>
      <w:r>
        <w:rPr>
          <w:rFonts w:ascii="Times New Roman" w:hAnsi="Times New Roman" w:cs="Times New Roman" w:eastAsia="Times New Roman"/>
          <w:sz w:val="32"/>
          <w:szCs w:val="32"/>
          <w:lang w:eastAsia="ru-RU"/>
        </w:rPr>
      </w:r>
      <w:r/>
    </w:p>
    <w:p>
      <w:pPr>
        <w:rPr>
          <w:rFonts w:ascii="Times New Roman" w:hAnsi="Times New Roman" w:cs="Times New Roman" w:eastAsia="Times New Roman"/>
          <w:sz w:val="32"/>
          <w:szCs w:val="32"/>
          <w:lang w:eastAsia="ru-RU"/>
        </w:rPr>
      </w:pPr>
      <w:r>
        <w:rPr>
          <w:rFonts w:ascii="Times New Roman" w:hAnsi="Times New Roman" w:cs="Times New Roman" w:eastAsia="Times New Roman"/>
          <w:sz w:val="32"/>
          <w:szCs w:val="32"/>
          <w:lang w:eastAsia="ru-RU"/>
        </w:rPr>
      </w:r>
      <w:r/>
    </w:p>
    <w:p>
      <w:pPr>
        <w:rPr>
          <w:rFonts w:ascii="Times New Roman" w:hAnsi="Times New Roman" w:cs="Times New Roman" w:eastAsia="Times New Roman"/>
          <w:sz w:val="32"/>
          <w:szCs w:val="32"/>
          <w:lang w:eastAsia="ru-RU"/>
        </w:rPr>
      </w:pPr>
      <w:r>
        <w:rPr>
          <w:rFonts w:ascii="Times New Roman" w:hAnsi="Times New Roman" w:cs="Times New Roman" w:eastAsia="Times New Roman"/>
          <w:sz w:val="32"/>
          <w:szCs w:val="32"/>
          <w:lang w:eastAsia="ru-RU"/>
        </w:rPr>
      </w:r>
      <w:r/>
    </w:p>
    <w:p>
      <w:pPr>
        <w:jc w:val="center"/>
        <w:rPr>
          <w:rFonts w:ascii="Times New Roman" w:hAnsi="Times New Roman" w:cs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sz w:val="28"/>
          <w:szCs w:val="28"/>
          <w:lang w:eastAsia="ru-RU"/>
        </w:rPr>
        <w:t xml:space="preserve">1</w:t>
      </w:r>
      <w:r>
        <w:rPr>
          <w:rFonts w:ascii="Times New Roman" w:hAnsi="Times New Roman" w:cs="Times New Roman" w:eastAsia="Times New Roman"/>
          <w:b/>
          <w:sz w:val="28"/>
          <w:szCs w:val="28"/>
          <w:lang w:eastAsia="ru-RU"/>
        </w:rPr>
        <w:t xml:space="preserve"> класс</w:t>
      </w:r>
      <w:r>
        <w:rPr>
          <w:rFonts w:ascii="Times New Roman" w:hAnsi="Times New Roman" w:cs="Times New Roman" w:eastAsia="Times New Roman"/>
          <w:b/>
          <w:sz w:val="28"/>
          <w:szCs w:val="28"/>
          <w:lang w:eastAsia="ru-RU"/>
        </w:rPr>
        <w:t xml:space="preserve"> (</w:t>
      </w:r>
      <w:r>
        <w:rPr>
          <w:rFonts w:ascii="Times New Roman" w:hAnsi="Times New Roman" w:cs="Times New Roman" w:eastAsia="Times New Roman"/>
          <w:b/>
          <w:sz w:val="28"/>
          <w:szCs w:val="28"/>
          <w:lang w:eastAsia="ru-RU"/>
        </w:rPr>
        <w:t xml:space="preserve">3</w:t>
      </w:r>
      <w:r>
        <w:rPr>
          <w:rFonts w:ascii="Times New Roman" w:hAnsi="Times New Roman" w:cs="Times New Roman" w:eastAsia="Times New Roman"/>
          <w:b/>
          <w:sz w:val="28"/>
          <w:szCs w:val="28"/>
          <w:lang w:eastAsia="ru-RU"/>
        </w:rPr>
        <w:t xml:space="preserve">3</w:t>
      </w:r>
      <w:r>
        <w:rPr>
          <w:rFonts w:ascii="Times New Roman" w:hAnsi="Times New Roman" w:cs="Times New Roman" w:eastAsia="Times New Roman"/>
          <w:b/>
          <w:sz w:val="28"/>
          <w:szCs w:val="28"/>
          <w:lang w:eastAsia="ru-RU"/>
        </w:rPr>
        <w:t xml:space="preserve"> час</w:t>
      </w:r>
      <w:r>
        <w:rPr>
          <w:rFonts w:ascii="Times New Roman" w:hAnsi="Times New Roman" w:cs="Times New Roman" w:eastAsia="Times New Roman"/>
          <w:b/>
          <w:sz w:val="28"/>
          <w:szCs w:val="28"/>
          <w:lang w:eastAsia="ru-RU"/>
        </w:rPr>
        <w:t xml:space="preserve">а</w:t>
      </w:r>
      <w:r>
        <w:rPr>
          <w:rFonts w:ascii="Times New Roman" w:hAnsi="Times New Roman" w:cs="Times New Roman" w:eastAsia="Times New Roman"/>
          <w:b/>
          <w:sz w:val="28"/>
          <w:szCs w:val="28"/>
          <w:lang w:eastAsia="ru-RU"/>
        </w:rPr>
        <w:t xml:space="preserve">)</w:t>
      </w:r>
      <w:r/>
    </w:p>
    <w:tbl>
      <w:tblPr>
        <w:tblStyle w:val="667"/>
        <w:tblW w:w="0" w:type="auto"/>
        <w:jc w:val="center"/>
        <w:tblLook w:val="04A0" w:firstRow="1" w:lastRow="0" w:firstColumn="1" w:lastColumn="0" w:noHBand="0" w:noVBand="1"/>
      </w:tblPr>
      <w:tblGrid>
        <w:gridCol w:w="8754"/>
      </w:tblGrid>
      <w:tr>
        <w:trPr>
          <w:jc w:val="center"/>
        </w:trPr>
        <w:tc>
          <w:tcPr>
            <w:tcW w:w="875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Тема урока</w:t>
            </w:r>
            <w:r/>
          </w:p>
        </w:tc>
      </w:tr>
      <w:tr>
        <w:trPr>
          <w:jc w:val="center"/>
          <w:trHeight w:val="314"/>
        </w:trPr>
        <w:tc>
          <w:tcPr>
            <w:tcW w:w="875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Аппликация из бумаги «Мой дом»</w:t>
            </w:r>
            <w:r/>
          </w:p>
        </w:tc>
      </w:tr>
      <w:tr>
        <w:trPr>
          <w:jc w:val="center"/>
          <w:trHeight w:val="405"/>
        </w:trPr>
        <w:tc>
          <w:tcPr>
            <w:tcW w:w="875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Поделки из одноразовых тарелок «Арбуз»</w:t>
            </w:r>
            <w:r/>
          </w:p>
        </w:tc>
      </w:tr>
      <w:tr>
        <w:trPr>
          <w:jc w:val="center"/>
          <w:trHeight w:val="268"/>
        </w:trPr>
        <w:tc>
          <w:tcPr>
            <w:tcW w:w="875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«Море в тарелке»</w:t>
            </w:r>
            <w:r/>
          </w:p>
        </w:tc>
      </w:tr>
      <w:tr>
        <w:trPr>
          <w:jc w:val="center"/>
          <w:trHeight w:val="372"/>
        </w:trPr>
        <w:tc>
          <w:tcPr>
            <w:tcW w:w="875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«Ёжик готовится к зиме»</w:t>
            </w:r>
            <w:r/>
          </w:p>
        </w:tc>
      </w:tr>
      <w:tr>
        <w:trPr>
          <w:jc w:val="center"/>
          <w:trHeight w:val="548"/>
        </w:trPr>
        <w:tc>
          <w:tcPr>
            <w:tcW w:w="875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Аппликация из осенних листьев и семян</w:t>
            </w:r>
            <w:r/>
          </w:p>
        </w:tc>
      </w:tr>
      <w:tr>
        <w:trPr>
          <w:jc w:val="center"/>
          <w:trHeight w:val="415"/>
        </w:trPr>
        <w:tc>
          <w:tcPr>
            <w:tcW w:w="875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«Мышка в зонтике</w:t>
            </w: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»</w:t>
            </w:r>
            <w:r/>
          </w:p>
        </w:tc>
      </w:tr>
      <w:tr>
        <w:trPr>
          <w:jc w:val="center"/>
          <w:trHeight w:val="278"/>
        </w:trPr>
        <w:tc>
          <w:tcPr>
            <w:tcW w:w="875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Картина из пластилина «Осень»</w:t>
            </w:r>
            <w:r/>
          </w:p>
        </w:tc>
      </w:tr>
      <w:tr>
        <w:trPr>
          <w:jc w:val="center"/>
          <w:trHeight w:val="382"/>
        </w:trPr>
        <w:tc>
          <w:tcPr>
            <w:tcW w:w="875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«Рыба» из одноразовых тарелок</w:t>
            </w:r>
            <w:r/>
          </w:p>
        </w:tc>
      </w:tr>
      <w:tr>
        <w:trPr>
          <w:jc w:val="center"/>
          <w:trHeight w:val="417"/>
        </w:trPr>
        <w:tc>
          <w:tcPr>
            <w:tcW w:w="875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Символ года (конструирование из бумаги)</w:t>
            </w:r>
            <w:r/>
          </w:p>
        </w:tc>
      </w:tr>
      <w:tr>
        <w:trPr>
          <w:jc w:val="center"/>
          <w:trHeight w:val="395"/>
        </w:trPr>
        <w:tc>
          <w:tcPr>
            <w:tcW w:w="875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Аппликация из ткани «Зимний лес</w:t>
            </w: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»</w:t>
            </w:r>
            <w:r/>
          </w:p>
        </w:tc>
      </w:tr>
      <w:tr>
        <w:trPr>
          <w:jc w:val="center"/>
          <w:trHeight w:val="286"/>
        </w:trPr>
        <w:tc>
          <w:tcPr>
            <w:tcW w:w="875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 «Зима</w:t>
            </w: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 в коробке</w:t>
            </w: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»</w:t>
            </w:r>
            <w:r/>
          </w:p>
        </w:tc>
      </w:tr>
      <w:tr>
        <w:trPr>
          <w:jc w:val="center"/>
          <w:trHeight w:val="518"/>
        </w:trPr>
        <w:tc>
          <w:tcPr>
            <w:tcW w:w="875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«Ёлочка в снегу» </w:t>
            </w:r>
            <w:r/>
          </w:p>
        </w:tc>
      </w:tr>
      <w:tr>
        <w:trPr>
          <w:jc w:val="center"/>
          <w:trHeight w:val="412"/>
        </w:trPr>
        <w:tc>
          <w:tcPr>
            <w:tcW w:w="875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«Весёлый снеговик» </w:t>
            </w:r>
            <w:r/>
          </w:p>
        </w:tc>
      </w:tr>
      <w:tr>
        <w:trPr>
          <w:jc w:val="center"/>
          <w:trHeight w:val="495"/>
        </w:trPr>
        <w:tc>
          <w:tcPr>
            <w:tcW w:w="875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Аппликация из бумаги «Узоры в кругу»</w:t>
            </w:r>
            <w:r/>
          </w:p>
        </w:tc>
      </w:tr>
      <w:tr>
        <w:trPr>
          <w:jc w:val="center"/>
          <w:trHeight w:val="482"/>
        </w:trPr>
        <w:tc>
          <w:tcPr>
            <w:tcW w:w="875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Закладка с узором</w:t>
            </w:r>
            <w:r/>
          </w:p>
        </w:tc>
      </w:tr>
      <w:tr>
        <w:trPr>
          <w:jc w:val="center"/>
          <w:trHeight w:val="404"/>
        </w:trPr>
        <w:tc>
          <w:tcPr>
            <w:tcW w:w="875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«Наполним сердце добротой»</w:t>
            </w:r>
            <w:r/>
          </w:p>
        </w:tc>
      </w:tr>
      <w:tr>
        <w:trPr>
          <w:jc w:val="center"/>
          <w:trHeight w:val="424"/>
        </w:trPr>
        <w:tc>
          <w:tcPr>
            <w:tcW w:w="875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Открытка к 23 февраля</w:t>
            </w:r>
            <w:r/>
          </w:p>
        </w:tc>
      </w:tr>
      <w:tr>
        <w:trPr>
          <w:jc w:val="center"/>
          <w:trHeight w:val="416"/>
        </w:trPr>
        <w:tc>
          <w:tcPr>
            <w:tcW w:w="875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Открытка к 8 Марта</w:t>
            </w:r>
            <w:r/>
          </w:p>
        </w:tc>
      </w:tr>
      <w:tr>
        <w:trPr>
          <w:jc w:val="center"/>
          <w:trHeight w:val="551"/>
        </w:trPr>
        <w:tc>
          <w:tcPr>
            <w:tcW w:w="875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«Весеннее солнышко»</w:t>
            </w:r>
            <w:r/>
          </w:p>
        </w:tc>
      </w:tr>
      <w:tr>
        <w:trPr>
          <w:jc w:val="center"/>
          <w:trHeight w:val="416"/>
        </w:trPr>
        <w:tc>
          <w:tcPr>
            <w:tcW w:w="875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Коробка для хранения</w:t>
            </w:r>
            <w:r/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>
          <w:jc w:val="center"/>
          <w:trHeight w:val="469"/>
        </w:trPr>
        <w:tc>
          <w:tcPr>
            <w:tcW w:w="875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Аппликация «Ракета»</w:t>
            </w:r>
            <w:r/>
          </w:p>
        </w:tc>
      </w:tr>
      <w:tr>
        <w:trPr>
          <w:jc w:val="center"/>
          <w:trHeight w:val="418"/>
        </w:trPr>
        <w:tc>
          <w:tcPr>
            <w:tcW w:w="875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Пасхальные сувениры</w:t>
            </w:r>
            <w:r/>
          </w:p>
        </w:tc>
      </w:tr>
      <w:tr>
        <w:trPr>
          <w:jc w:val="center"/>
          <w:trHeight w:val="424"/>
        </w:trPr>
        <w:tc>
          <w:tcPr>
            <w:tcW w:w="875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Бабочка (из мятых салфеток)</w:t>
            </w:r>
            <w:r/>
          </w:p>
        </w:tc>
      </w:tr>
      <w:tr>
        <w:trPr>
          <w:jc w:val="center"/>
          <w:trHeight w:val="495"/>
        </w:trPr>
        <w:tc>
          <w:tcPr>
            <w:tcW w:w="875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Открытка к 9 Мая</w:t>
            </w:r>
            <w:r/>
          </w:p>
          <w:p>
            <w:pP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</w:r>
            <w:r/>
          </w:p>
        </w:tc>
      </w:tr>
      <w:tr>
        <w:trPr>
          <w:jc w:val="center"/>
          <w:trHeight w:val="596"/>
        </w:trPr>
        <w:tc>
          <w:tcPr>
            <w:tcW w:w="875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Козырёк «Весёлый лягушонок»</w:t>
            </w:r>
            <w:r/>
          </w:p>
        </w:tc>
      </w:tr>
      <w:tr>
        <w:trPr>
          <w:jc w:val="center"/>
          <w:trHeight w:val="650"/>
        </w:trPr>
        <w:tc>
          <w:tcPr>
            <w:tcW w:w="875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Скоро лето!</w:t>
            </w:r>
            <w:r/>
          </w:p>
        </w:tc>
      </w:tr>
    </w:tbl>
    <w:p>
      <w:pPr>
        <w:rPr>
          <w:rFonts w:ascii="Times New Roman" w:hAnsi="Times New Roman" w:cs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lang w:eastAsia="ru-RU"/>
        </w:rPr>
      </w:r>
      <w:r/>
    </w:p>
    <w:p>
      <w:pPr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</w:r>
      <w:r/>
    </w:p>
    <w:p>
      <w:pPr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</w:r>
      <w:r/>
    </w:p>
    <w:p>
      <w:pPr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</w:r>
      <w:r/>
    </w:p>
    <w:p>
      <w:pPr>
        <w:rPr>
          <w:rFonts w:ascii="Times New Roman" w:hAnsi="Times New Roman" w:cs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lang w:eastAsia="ru-RU"/>
        </w:rPr>
      </w:r>
      <w:r/>
    </w:p>
    <w:p>
      <w:pPr>
        <w:rPr>
          <w:rFonts w:ascii="Times New Roman" w:hAnsi="Times New Roman" w:cs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lang w:eastAsia="ru-RU"/>
        </w:rPr>
      </w:r>
      <w:r/>
    </w:p>
    <w:p>
      <w:pPr>
        <w:jc w:val="center"/>
        <w:rPr>
          <w:rFonts w:ascii="Times New Roman" w:hAnsi="Times New Roman" w:cs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sz w:val="28"/>
          <w:szCs w:val="28"/>
          <w:lang w:eastAsia="ru-RU"/>
        </w:rPr>
        <w:t xml:space="preserve">3 </w:t>
      </w:r>
      <w:r>
        <w:rPr>
          <w:rFonts w:ascii="Times New Roman" w:hAnsi="Times New Roman" w:cs="Times New Roman" w:eastAsia="Times New Roman"/>
          <w:b/>
          <w:sz w:val="28"/>
          <w:szCs w:val="28"/>
          <w:lang w:eastAsia="ru-RU"/>
        </w:rPr>
        <w:t xml:space="preserve">класс</w:t>
      </w:r>
      <w:r>
        <w:rPr>
          <w:rFonts w:ascii="Times New Roman" w:hAnsi="Times New Roman" w:cs="Times New Roman" w:eastAsia="Times New Roman"/>
          <w:b/>
          <w:sz w:val="28"/>
          <w:szCs w:val="28"/>
          <w:lang w:eastAsia="ru-RU"/>
        </w:rPr>
        <w:t xml:space="preserve"> (</w:t>
      </w:r>
      <w:r>
        <w:rPr>
          <w:rFonts w:ascii="Times New Roman" w:hAnsi="Times New Roman" w:cs="Times New Roman" w:eastAsia="Times New Roman"/>
          <w:b/>
          <w:sz w:val="28"/>
          <w:szCs w:val="28"/>
          <w:lang w:eastAsia="ru-RU"/>
        </w:rPr>
        <w:t xml:space="preserve">34</w:t>
      </w:r>
      <w:r>
        <w:rPr>
          <w:rFonts w:ascii="Times New Roman" w:hAnsi="Times New Roman" w:cs="Times New Roman" w:eastAsia="Times New Roman"/>
          <w:b/>
          <w:sz w:val="28"/>
          <w:szCs w:val="28"/>
          <w:lang w:eastAsia="ru-RU"/>
        </w:rPr>
        <w:t xml:space="preserve"> часа</w:t>
      </w:r>
      <w:r>
        <w:rPr>
          <w:rFonts w:ascii="Times New Roman" w:hAnsi="Times New Roman" w:cs="Times New Roman" w:eastAsia="Times New Roman"/>
          <w:b/>
          <w:sz w:val="28"/>
          <w:szCs w:val="28"/>
          <w:lang w:eastAsia="ru-RU"/>
        </w:rPr>
        <w:t xml:space="preserve">)</w:t>
      </w:r>
      <w:r/>
    </w:p>
    <w:tbl>
      <w:tblPr>
        <w:tblStyle w:val="667"/>
        <w:tblW w:w="0" w:type="auto"/>
        <w:jc w:val="center"/>
        <w:tblLook w:val="04A0" w:firstRow="1" w:lastRow="0" w:firstColumn="1" w:lastColumn="0" w:noHBand="0" w:noVBand="1"/>
      </w:tblPr>
      <w:tblGrid>
        <w:gridCol w:w="8537"/>
      </w:tblGrid>
      <w:tr>
        <w:trPr>
          <w:jc w:val="center"/>
        </w:trPr>
        <w:tc>
          <w:tcPr>
            <w:tcW w:w="853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Тема урока</w:t>
            </w:r>
            <w:r/>
          </w:p>
        </w:tc>
      </w:tr>
      <w:tr>
        <w:trPr>
          <w:jc w:val="center"/>
          <w:trHeight w:val="746"/>
        </w:trPr>
        <w:tc>
          <w:tcPr>
            <w:tcW w:w="853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«Пчела</w:t>
            </w: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»</w:t>
            </w:r>
            <w:r/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>
          <w:jc w:val="center"/>
          <w:trHeight w:val="477"/>
        </w:trPr>
        <w:tc>
          <w:tcPr>
            <w:tcW w:w="853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Сувениры из прищепок</w:t>
            </w:r>
            <w:r/>
          </w:p>
        </w:tc>
      </w:tr>
      <w:tr>
        <w:trPr>
          <w:jc w:val="center"/>
          <w:trHeight w:val="413"/>
        </w:trPr>
        <w:tc>
          <w:tcPr>
            <w:tcW w:w="853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Бильбоке</w:t>
            </w:r>
            <w:r/>
          </w:p>
        </w:tc>
      </w:tr>
      <w:tr>
        <w:trPr>
          <w:jc w:val="center"/>
          <w:trHeight w:val="418"/>
        </w:trPr>
        <w:tc>
          <w:tcPr>
            <w:tcW w:w="853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Копилка «Черепашка»</w:t>
            </w:r>
            <w:r/>
          </w:p>
        </w:tc>
      </w:tr>
      <w:tr>
        <w:trPr>
          <w:jc w:val="center"/>
          <w:trHeight w:val="424"/>
        </w:trPr>
        <w:tc>
          <w:tcPr>
            <w:tcW w:w="853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Листопад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/>
          </w:p>
        </w:tc>
      </w:tr>
      <w:tr>
        <w:trPr>
          <w:jc w:val="center"/>
          <w:trHeight w:val="417"/>
        </w:trPr>
        <w:tc>
          <w:tcPr>
            <w:tcW w:w="853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Сундук для мелочей</w:t>
            </w:r>
            <w:r/>
          </w:p>
        </w:tc>
      </w:tr>
      <w:tr>
        <w:trPr>
          <w:jc w:val="center"/>
          <w:trHeight w:val="395"/>
        </w:trPr>
        <w:tc>
          <w:tcPr>
            <w:tcW w:w="853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Портрет Осени (работа с природным материалом)</w:t>
            </w:r>
            <w:r/>
          </w:p>
        </w:tc>
      </w:tr>
      <w:tr>
        <w:trPr>
          <w:jc w:val="center"/>
          <w:trHeight w:val="368"/>
        </w:trPr>
        <w:tc>
          <w:tcPr>
            <w:tcW w:w="853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Поделки из коробок</w:t>
            </w:r>
            <w:r/>
          </w:p>
        </w:tc>
      </w:tr>
      <w:tr>
        <w:trPr>
          <w:jc w:val="center"/>
          <w:trHeight w:val="417"/>
        </w:trPr>
        <w:tc>
          <w:tcPr>
            <w:tcW w:w="853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Игрушки из цилиндров «Дед Мороз</w:t>
            </w: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 и Снегурочка</w:t>
            </w: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»</w:t>
            </w:r>
            <w:r/>
          </w:p>
        </w:tc>
      </w:tr>
      <w:tr>
        <w:trPr>
          <w:jc w:val="center"/>
          <w:trHeight w:val="408"/>
        </w:trPr>
        <w:tc>
          <w:tcPr>
            <w:tcW w:w="853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«Денежная ёлка»</w:t>
            </w:r>
            <w:r/>
          </w:p>
        </w:tc>
      </w:tr>
      <w:tr>
        <w:trPr>
          <w:jc w:val="center"/>
          <w:trHeight w:val="414"/>
        </w:trPr>
        <w:tc>
          <w:tcPr>
            <w:tcW w:w="853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Снеговик (из бросового материала)</w:t>
            </w:r>
            <w:r/>
          </w:p>
        </w:tc>
      </w:tr>
      <w:tr>
        <w:trPr>
          <w:jc w:val="center"/>
          <w:trHeight w:val="420"/>
        </w:trPr>
        <w:tc>
          <w:tcPr>
            <w:tcW w:w="853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Новогодние сувениры</w:t>
            </w:r>
            <w:r/>
          </w:p>
        </w:tc>
      </w:tr>
      <w:tr>
        <w:trPr>
          <w:jc w:val="center"/>
          <w:trHeight w:val="541"/>
        </w:trPr>
        <w:tc>
          <w:tcPr>
            <w:tcW w:w="853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Игрушка</w:t>
            </w: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дергунчик</w:t>
            </w:r>
            <w:r/>
          </w:p>
        </w:tc>
      </w:tr>
      <w:tr>
        <w:trPr>
          <w:jc w:val="center"/>
          <w:trHeight w:val="618"/>
        </w:trPr>
        <w:tc>
          <w:tcPr>
            <w:tcW w:w="853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Лошадка </w:t>
            </w:r>
            <w:r/>
          </w:p>
        </w:tc>
      </w:tr>
      <w:tr>
        <w:trPr>
          <w:jc w:val="center"/>
          <w:trHeight w:val="373"/>
        </w:trPr>
        <w:tc>
          <w:tcPr>
            <w:tcW w:w="853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Ароматные в</w:t>
            </w: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алентинки</w:t>
            </w:r>
            <w:r/>
          </w:p>
        </w:tc>
      </w:tr>
      <w:tr>
        <w:trPr>
          <w:jc w:val="center"/>
          <w:trHeight w:val="406"/>
        </w:trPr>
        <w:tc>
          <w:tcPr>
            <w:tcW w:w="853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Открытка для папы (конструирование из бумаги)</w:t>
            </w:r>
            <w:r/>
          </w:p>
        </w:tc>
      </w:tr>
      <w:tr>
        <w:trPr>
          <w:jc w:val="center"/>
          <w:trHeight w:val="426"/>
        </w:trPr>
        <w:tc>
          <w:tcPr>
            <w:tcW w:w="853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Подставка для ручек</w:t>
            </w:r>
            <w:r/>
          </w:p>
        </w:tc>
      </w:tr>
      <w:tr>
        <w:trPr>
          <w:jc w:val="center"/>
          <w:trHeight w:val="405"/>
        </w:trPr>
        <w:tc>
          <w:tcPr>
            <w:tcW w:w="853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«Сумочка»</w:t>
            </w:r>
            <w:r/>
          </w:p>
        </w:tc>
      </w:tr>
      <w:tr>
        <w:trPr>
          <w:jc w:val="center"/>
          <w:trHeight w:val="282"/>
        </w:trPr>
        <w:tc>
          <w:tcPr>
            <w:tcW w:w="853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Туннель</w:t>
            </w:r>
            <w:r/>
          </w:p>
        </w:tc>
      </w:tr>
      <w:tr>
        <w:trPr>
          <w:jc w:val="center"/>
          <w:trHeight w:val="372"/>
        </w:trPr>
        <w:tc>
          <w:tcPr>
            <w:tcW w:w="853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Поделка из салфеток «Утёнок»</w:t>
            </w:r>
            <w:r/>
          </w:p>
        </w:tc>
      </w:tr>
      <w:tr>
        <w:trPr>
          <w:jc w:val="center"/>
          <w:trHeight w:val="511"/>
        </w:trPr>
        <w:tc>
          <w:tcPr>
            <w:tcW w:w="853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«Планета в коробке»</w:t>
            </w:r>
            <w:r/>
          </w:p>
        </w:tc>
      </w:tr>
      <w:tr>
        <w:trPr>
          <w:jc w:val="center"/>
          <w:trHeight w:val="457"/>
        </w:trPr>
        <w:tc>
          <w:tcPr>
            <w:tcW w:w="853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Поделка «Памятник танкистам»</w:t>
            </w:r>
            <w:r/>
          </w:p>
        </w:tc>
      </w:tr>
      <w:tr>
        <w:trPr>
          <w:jc w:val="center"/>
          <w:trHeight w:val="407"/>
        </w:trPr>
        <w:tc>
          <w:tcPr>
            <w:tcW w:w="853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Объёмная аппликация «Аквариум»</w:t>
            </w:r>
            <w:r/>
          </w:p>
        </w:tc>
      </w:tr>
      <w:tr>
        <w:trPr>
          <w:jc w:val="center"/>
          <w:trHeight w:val="426"/>
        </w:trPr>
        <w:tc>
          <w:tcPr>
            <w:tcW w:w="853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В гостях у сказки</w:t>
            </w:r>
            <w:r/>
          </w:p>
        </w:tc>
      </w:tr>
    </w:tbl>
    <w:p>
      <w:pPr>
        <w:rPr>
          <w:rFonts w:ascii="Times New Roman" w:hAnsi="Times New Roman" w:cs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lang w:eastAsia="ru-RU"/>
        </w:rPr>
        <w:t xml:space="preserve">                                                           </w:t>
      </w:r>
      <w:r/>
    </w:p>
    <w:p>
      <w:pPr>
        <w:rPr>
          <w:rFonts w:ascii="Times New Roman" w:hAnsi="Times New Roman" w:cs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lang w:eastAsia="ru-RU"/>
        </w:rPr>
      </w:r>
      <w:r/>
    </w:p>
    <w:p>
      <w:pPr>
        <w:rPr>
          <w:rFonts w:ascii="Times New Roman" w:hAnsi="Times New Roman" w:cs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lang w:eastAsia="ru-RU"/>
        </w:rPr>
      </w:r>
      <w:r/>
    </w:p>
    <w:p>
      <w:pPr>
        <w:rPr>
          <w:rFonts w:ascii="Times New Roman" w:hAnsi="Times New Roman" w:cs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lang w:eastAsia="ru-RU"/>
        </w:rPr>
      </w:r>
      <w:r/>
    </w:p>
    <w:p>
      <w:pPr>
        <w:jc w:val="center"/>
        <w:rPr>
          <w:rFonts w:ascii="Times New Roman" w:hAnsi="Times New Roman" w:cs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sz w:val="28"/>
          <w:szCs w:val="28"/>
          <w:lang w:eastAsia="ru-RU"/>
        </w:rPr>
        <w:t xml:space="preserve">4  класс</w:t>
      </w:r>
      <w:r>
        <w:rPr>
          <w:rFonts w:ascii="Times New Roman" w:hAnsi="Times New Roman" w:cs="Times New Roman" w:eastAsia="Times New Roman"/>
          <w:b/>
          <w:sz w:val="28"/>
          <w:szCs w:val="28"/>
          <w:lang w:eastAsia="ru-RU"/>
        </w:rPr>
        <w:t xml:space="preserve"> (</w:t>
      </w:r>
      <w:r>
        <w:rPr>
          <w:rFonts w:ascii="Times New Roman" w:hAnsi="Times New Roman" w:cs="Times New Roman" w:eastAsia="Times New Roman"/>
          <w:b/>
          <w:sz w:val="28"/>
          <w:szCs w:val="28"/>
          <w:lang w:eastAsia="ru-RU"/>
        </w:rPr>
        <w:t xml:space="preserve">34</w:t>
      </w:r>
      <w:r>
        <w:rPr>
          <w:rFonts w:ascii="Times New Roman" w:hAnsi="Times New Roman" w:cs="Times New Roman" w:eastAsia="Times New Roman"/>
          <w:b/>
          <w:sz w:val="28"/>
          <w:szCs w:val="28"/>
          <w:lang w:eastAsia="ru-RU"/>
        </w:rPr>
        <w:t xml:space="preserve"> часа)</w:t>
      </w:r>
      <w:r/>
    </w:p>
    <w:tbl>
      <w:tblPr>
        <w:tblStyle w:val="667"/>
        <w:tblW w:w="0" w:type="auto"/>
        <w:jc w:val="center"/>
        <w:tblLook w:val="04A0" w:firstRow="1" w:lastRow="0" w:firstColumn="1" w:lastColumn="0" w:noHBand="0" w:noVBand="1"/>
      </w:tblPr>
      <w:tblGrid>
        <w:gridCol w:w="7746"/>
      </w:tblGrid>
      <w:tr>
        <w:trPr>
          <w:jc w:val="center"/>
        </w:trPr>
        <w:tc>
          <w:tcPr>
            <w:tcW w:w="77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Тема урока</w:t>
            </w:r>
            <w:r/>
          </w:p>
        </w:tc>
      </w:tr>
      <w:tr>
        <w:trPr>
          <w:jc w:val="center"/>
          <w:trHeight w:val="504"/>
        </w:trPr>
        <w:tc>
          <w:tcPr>
            <w:tcW w:w="774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Рамка для фотографий</w:t>
            </w:r>
            <w:r/>
          </w:p>
        </w:tc>
      </w:tr>
      <w:tr>
        <w:trPr>
          <w:jc w:val="center"/>
          <w:trHeight w:val="426"/>
        </w:trPr>
        <w:tc>
          <w:tcPr>
            <w:tcW w:w="774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Копилка-неваляшка</w:t>
            </w:r>
            <w:r/>
          </w:p>
        </w:tc>
      </w:tr>
      <w:tr>
        <w:trPr>
          <w:jc w:val="center"/>
          <w:trHeight w:val="405"/>
        </w:trPr>
        <w:tc>
          <w:tcPr>
            <w:tcW w:w="774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Макет детской игровой площадки</w:t>
            </w:r>
            <w:r/>
          </w:p>
        </w:tc>
      </w:tr>
      <w:tr>
        <w:trPr>
          <w:jc w:val="center"/>
          <w:trHeight w:val="410"/>
        </w:trPr>
        <w:tc>
          <w:tcPr>
            <w:tcW w:w="774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Аппликация из листьев «Пейзаж»</w:t>
            </w:r>
            <w:r/>
          </w:p>
        </w:tc>
      </w:tr>
      <w:tr>
        <w:trPr>
          <w:jc w:val="center"/>
          <w:trHeight w:val="274"/>
        </w:trPr>
        <w:tc>
          <w:tcPr>
            <w:tcW w:w="774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Кот из дисков</w:t>
            </w:r>
            <w:r/>
          </w:p>
        </w:tc>
      </w:tr>
      <w:tr>
        <w:trPr>
          <w:jc w:val="center"/>
          <w:trHeight w:val="378"/>
        </w:trPr>
        <w:tc>
          <w:tcPr>
            <w:tcW w:w="774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Поделки из коробок «Многоэтажный дом</w:t>
            </w: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»</w:t>
            </w:r>
            <w:r/>
          </w:p>
        </w:tc>
      </w:tr>
      <w:tr>
        <w:trPr>
          <w:jc w:val="center"/>
          <w:trHeight w:val="413"/>
        </w:trPr>
        <w:tc>
          <w:tcPr>
            <w:tcW w:w="774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Панно «Птички на ветке»</w:t>
            </w:r>
            <w:r/>
          </w:p>
        </w:tc>
      </w:tr>
      <w:tr>
        <w:trPr>
          <w:jc w:val="center"/>
          <w:trHeight w:val="418"/>
        </w:trPr>
        <w:tc>
          <w:tcPr>
            <w:tcW w:w="774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Топиарий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шишек</w:t>
            </w:r>
            <w:r/>
          </w:p>
        </w:tc>
      </w:tr>
      <w:tr>
        <w:trPr>
          <w:jc w:val="center"/>
          <w:trHeight w:val="410"/>
        </w:trPr>
        <w:tc>
          <w:tcPr>
            <w:tcW w:w="774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Новогоднее украшение</w:t>
            </w:r>
            <w:r/>
          </w:p>
        </w:tc>
      </w:tr>
      <w:tr>
        <w:trPr>
          <w:jc w:val="center"/>
          <w:trHeight w:val="525"/>
        </w:trPr>
        <w:tc>
          <w:tcPr>
            <w:tcW w:w="774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Карнавальная маска</w:t>
            </w:r>
            <w:r/>
          </w:p>
        </w:tc>
      </w:tr>
      <w:tr>
        <w:trPr>
          <w:jc w:val="center"/>
          <w:trHeight w:val="297"/>
        </w:trPr>
        <w:tc>
          <w:tcPr>
            <w:tcW w:w="774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Оберег</w:t>
            </w: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 «Дом»</w:t>
            </w:r>
            <w:r/>
          </w:p>
        </w:tc>
      </w:tr>
      <w:tr>
        <w:trPr>
          <w:jc w:val="center"/>
          <w:trHeight w:val="386"/>
        </w:trPr>
        <w:tc>
          <w:tcPr>
            <w:tcW w:w="774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Топиарий</w:t>
            </w: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 «Валентинка</w:t>
            </w: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»</w:t>
            </w:r>
            <w:r/>
          </w:p>
        </w:tc>
      </w:tr>
      <w:tr>
        <w:trPr>
          <w:jc w:val="center"/>
          <w:trHeight w:val="420"/>
        </w:trPr>
        <w:tc>
          <w:tcPr>
            <w:tcW w:w="774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Мужская открытка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/>
          </w:p>
        </w:tc>
      </w:tr>
      <w:tr>
        <w:trPr>
          <w:jc w:val="center"/>
          <w:trHeight w:val="413"/>
        </w:trPr>
        <w:tc>
          <w:tcPr>
            <w:tcW w:w="774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Конструирование из бумаги «Пирожное»</w:t>
            </w:r>
            <w:r/>
          </w:p>
        </w:tc>
      </w:tr>
      <w:tr>
        <w:trPr>
          <w:jc w:val="center"/>
          <w:trHeight w:val="418"/>
        </w:trPr>
        <w:tc>
          <w:tcPr>
            <w:tcW w:w="774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Декорирование коробки макаронами</w:t>
            </w:r>
            <w:r/>
          </w:p>
        </w:tc>
      </w:tr>
      <w:tr>
        <w:trPr>
          <w:jc w:val="center"/>
          <w:trHeight w:val="424"/>
        </w:trPr>
        <w:tc>
          <w:tcPr>
            <w:tcW w:w="774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Брелок</w:t>
            </w:r>
            <w:r/>
          </w:p>
        </w:tc>
      </w:tr>
      <w:tr>
        <w:trPr>
          <w:jc w:val="center"/>
          <w:trHeight w:val="416"/>
        </w:trPr>
        <w:tc>
          <w:tcPr>
            <w:tcW w:w="774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Жизнь в спичечных коробках</w:t>
            </w:r>
            <w:r/>
          </w:p>
        </w:tc>
      </w:tr>
      <w:tr>
        <w:trPr>
          <w:jc w:val="center"/>
          <w:trHeight w:val="409"/>
        </w:trPr>
        <w:tc>
          <w:tcPr>
            <w:tcW w:w="774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Макет  «</w:t>
            </w: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Через все прошли и победили!»</w:t>
            </w:r>
            <w:r/>
          </w:p>
        </w:tc>
      </w:tr>
      <w:tr>
        <w:trPr>
          <w:jc w:val="center"/>
          <w:trHeight w:val="415"/>
        </w:trPr>
        <w:tc>
          <w:tcPr>
            <w:tcW w:w="774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«Денежное дерево»</w:t>
            </w:r>
            <w:r/>
          </w:p>
        </w:tc>
      </w:tr>
      <w:tr>
        <w:trPr>
          <w:jc w:val="center"/>
          <w:trHeight w:val="411"/>
        </w:trPr>
        <w:tc>
          <w:tcPr>
            <w:tcW w:w="774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Поделка из бросового материала «Телевизор»</w:t>
            </w:r>
            <w:r/>
          </w:p>
        </w:tc>
      </w:tr>
      <w:tr>
        <w:trPr>
          <w:jc w:val="center"/>
          <w:trHeight w:val="600"/>
        </w:trPr>
        <w:tc>
          <w:tcPr>
            <w:tcW w:w="7746" w:type="dxa"/>
            <w:textDirection w:val="lrTb"/>
            <w:noWrap w:val="false"/>
          </w:tcPr>
          <w:p>
            <w:pPr>
              <w:spacing w:before="169" w:after="254"/>
              <w:shd w:val="clear" w:color="auto" w:fill="ffffff"/>
              <w:tabs>
                <w:tab w:val="left" w:pos="1395" w:leader="none"/>
              </w:tabs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Аппликация из «ладошек» «Лебединая верность»</w:t>
            </w:r>
            <w:r/>
          </w:p>
        </w:tc>
      </w:tr>
    </w:tbl>
    <w:p>
      <w:pPr>
        <w:rPr>
          <w:rFonts w:ascii="Times New Roman" w:hAnsi="Times New Roman" w:cs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lang w:eastAsia="ru-RU"/>
        </w:rPr>
        <w:t xml:space="preserve">                                                               </w:t>
      </w:r>
      <w:r/>
    </w:p>
    <w:p>
      <w:pPr>
        <w:jc w:val="center"/>
        <w:rPr>
          <w:rFonts w:ascii="Times New Roman" w:hAnsi="Times New Roman" w:cs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sz w:val="28"/>
          <w:szCs w:val="28"/>
          <w:lang w:eastAsia="ru-RU"/>
        </w:rPr>
        <w:t xml:space="preserve">5</w:t>
      </w:r>
      <w:r>
        <w:rPr>
          <w:rFonts w:ascii="Times New Roman" w:hAnsi="Times New Roman" w:cs="Times New Roman" w:eastAsia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b/>
          <w:sz w:val="28"/>
          <w:szCs w:val="28"/>
          <w:lang w:eastAsia="ru-RU"/>
        </w:rPr>
        <w:t xml:space="preserve"> класс</w:t>
      </w:r>
      <w:r>
        <w:rPr>
          <w:rFonts w:ascii="Times New Roman" w:hAnsi="Times New Roman" w:cs="Times New Roman" w:eastAsia="Times New Roman"/>
          <w:b/>
          <w:sz w:val="28"/>
          <w:szCs w:val="28"/>
          <w:lang w:eastAsia="ru-RU"/>
        </w:rPr>
        <w:t xml:space="preserve"> (</w:t>
      </w:r>
      <w:r>
        <w:rPr>
          <w:rFonts w:ascii="Times New Roman" w:hAnsi="Times New Roman" w:cs="Times New Roman" w:eastAsia="Times New Roman"/>
          <w:b/>
          <w:sz w:val="28"/>
          <w:szCs w:val="28"/>
          <w:lang w:eastAsia="ru-RU"/>
        </w:rPr>
        <w:t xml:space="preserve">34</w:t>
      </w:r>
      <w:r>
        <w:rPr>
          <w:rFonts w:ascii="Times New Roman" w:hAnsi="Times New Roman" w:cs="Times New Roman" w:eastAsia="Times New Roman"/>
          <w:b/>
          <w:sz w:val="28"/>
          <w:szCs w:val="28"/>
          <w:lang w:eastAsia="ru-RU"/>
        </w:rPr>
        <w:t xml:space="preserve"> час</w:t>
      </w:r>
      <w:r>
        <w:rPr>
          <w:rFonts w:ascii="Times New Roman" w:hAnsi="Times New Roman" w:cs="Times New Roman" w:eastAsia="Times New Roman"/>
          <w:b/>
          <w:sz w:val="28"/>
          <w:szCs w:val="28"/>
          <w:lang w:eastAsia="ru-RU"/>
        </w:rPr>
        <w:t xml:space="preserve">а</w:t>
      </w:r>
      <w:r>
        <w:rPr>
          <w:rFonts w:ascii="Times New Roman" w:hAnsi="Times New Roman" w:cs="Times New Roman" w:eastAsia="Times New Roman"/>
          <w:b/>
          <w:sz w:val="28"/>
          <w:szCs w:val="28"/>
          <w:lang w:eastAsia="ru-RU"/>
        </w:rPr>
        <w:t xml:space="preserve">)</w:t>
      </w:r>
      <w:r/>
    </w:p>
    <w:tbl>
      <w:tblPr>
        <w:tblStyle w:val="667"/>
        <w:tblW w:w="0" w:type="auto"/>
        <w:jc w:val="center"/>
        <w:tblLook w:val="04A0" w:firstRow="1" w:lastRow="0" w:firstColumn="1" w:lastColumn="0" w:noHBand="0" w:noVBand="1"/>
      </w:tblPr>
      <w:tblGrid>
        <w:gridCol w:w="8056"/>
      </w:tblGrid>
      <w:tr>
        <w:trPr>
          <w:jc w:val="center"/>
        </w:trPr>
        <w:tc>
          <w:tcPr>
            <w:tcW w:w="805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Тема урока</w:t>
            </w:r>
            <w:r/>
          </w:p>
        </w:tc>
      </w:tr>
      <w:tr>
        <w:trPr>
          <w:jc w:val="center"/>
          <w:trHeight w:val="358"/>
        </w:trPr>
        <w:tc>
          <w:tcPr>
            <w:tcW w:w="805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Осьминог из ниток</w:t>
            </w:r>
            <w:r/>
          </w:p>
        </w:tc>
      </w:tr>
      <w:tr>
        <w:trPr>
          <w:jc w:val="center"/>
          <w:trHeight w:val="407"/>
        </w:trPr>
        <w:tc>
          <w:tcPr>
            <w:tcW w:w="805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Аппликация из ткани «Золотая осень»</w:t>
            </w:r>
            <w:r/>
          </w:p>
        </w:tc>
      </w:tr>
      <w:tr>
        <w:trPr>
          <w:jc w:val="center"/>
          <w:trHeight w:val="426"/>
        </w:trPr>
        <w:tc>
          <w:tcPr>
            <w:tcW w:w="805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Витраж «Осенний лист»</w:t>
            </w:r>
            <w:r/>
          </w:p>
        </w:tc>
      </w:tr>
      <w:tr>
        <w:trPr>
          <w:jc w:val="center"/>
          <w:trHeight w:val="404"/>
        </w:trPr>
        <w:tc>
          <w:tcPr>
            <w:tcW w:w="805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Декорирование банки для кофе</w:t>
            </w:r>
            <w:r/>
          </w:p>
        </w:tc>
      </w:tr>
      <w:tr>
        <w:trPr>
          <w:jc w:val="center"/>
          <w:trHeight w:val="408"/>
        </w:trPr>
        <w:tc>
          <w:tcPr>
            <w:tcW w:w="805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«Волшебная рука»</w:t>
            </w:r>
            <w:r/>
          </w:p>
        </w:tc>
      </w:tr>
      <w:tr>
        <w:trPr>
          <w:jc w:val="center"/>
          <w:trHeight w:val="408"/>
        </w:trPr>
        <w:tc>
          <w:tcPr>
            <w:tcW w:w="805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«Собака» (из дисков)</w:t>
            </w:r>
            <w:r/>
          </w:p>
        </w:tc>
      </w:tr>
      <w:tr>
        <w:trPr>
          <w:jc w:val="center"/>
          <w:trHeight w:val="408"/>
        </w:trPr>
        <w:tc>
          <w:tcPr>
            <w:tcW w:w="805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Ключница</w:t>
            </w:r>
            <w:r/>
          </w:p>
        </w:tc>
      </w:tr>
      <w:tr>
        <w:trPr>
          <w:jc w:val="center"/>
          <w:trHeight w:val="550"/>
        </w:trPr>
        <w:tc>
          <w:tcPr>
            <w:tcW w:w="805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Композиция «Зимние забавы»</w:t>
            </w:r>
            <w:r/>
          </w:p>
        </w:tc>
      </w:tr>
      <w:tr>
        <w:trPr>
          <w:jc w:val="center"/>
          <w:trHeight w:val="408"/>
        </w:trPr>
        <w:tc>
          <w:tcPr>
            <w:tcW w:w="805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Елка из макарон</w:t>
            </w:r>
            <w:r/>
          </w:p>
        </w:tc>
      </w:tr>
      <w:tr>
        <w:trPr>
          <w:jc w:val="center"/>
          <w:trHeight w:val="373"/>
        </w:trPr>
        <w:tc>
          <w:tcPr>
            <w:tcW w:w="805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Новогодний венок</w:t>
            </w:r>
            <w:r/>
          </w:p>
        </w:tc>
      </w:tr>
      <w:tr>
        <w:trPr>
          <w:jc w:val="center"/>
          <w:trHeight w:val="474"/>
        </w:trPr>
        <w:tc>
          <w:tcPr>
            <w:tcW w:w="805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Рождественские сувениры</w:t>
            </w:r>
            <w:r/>
          </w:p>
        </w:tc>
      </w:tr>
      <w:tr>
        <w:trPr>
          <w:jc w:val="center"/>
          <w:trHeight w:val="396"/>
        </w:trPr>
        <w:tc>
          <w:tcPr>
            <w:tcW w:w="805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Поделки из цилиндров «Замок»</w:t>
            </w:r>
            <w:r/>
          </w:p>
        </w:tc>
      </w:tr>
      <w:tr>
        <w:trPr>
          <w:jc w:val="center"/>
          <w:trHeight w:val="416"/>
        </w:trPr>
        <w:tc>
          <w:tcPr>
            <w:tcW w:w="805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Мужская открытка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(конструирование из бумаги)</w:t>
            </w:r>
            <w:r/>
          </w:p>
        </w:tc>
      </w:tr>
      <w:tr>
        <w:trPr>
          <w:jc w:val="center"/>
          <w:trHeight w:val="422"/>
        </w:trPr>
        <w:tc>
          <w:tcPr>
            <w:tcW w:w="805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Шкатулка </w:t>
            </w: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(из бросового материала)</w:t>
            </w:r>
            <w:r/>
          </w:p>
        </w:tc>
      </w:tr>
      <w:tr>
        <w:trPr>
          <w:jc w:val="center"/>
          <w:trHeight w:val="414"/>
        </w:trPr>
        <w:tc>
          <w:tcPr>
            <w:tcW w:w="805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Открытка маме</w:t>
            </w:r>
            <w:r/>
          </w:p>
        </w:tc>
      </w:tr>
      <w:tr>
        <w:trPr>
          <w:jc w:val="center"/>
          <w:trHeight w:val="421"/>
        </w:trPr>
        <w:tc>
          <w:tcPr>
            <w:tcW w:w="805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Торт из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гофробумаги</w:t>
            </w:r>
            <w:r/>
          </w:p>
        </w:tc>
      </w:tr>
      <w:tr>
        <w:trPr>
          <w:jc w:val="center"/>
          <w:trHeight w:val="413"/>
        </w:trPr>
        <w:tc>
          <w:tcPr>
            <w:tcW w:w="8056" w:type="dxa"/>
            <w:textDirection w:val="lrTb"/>
            <w:noWrap w:val="false"/>
          </w:tcPr>
          <w:p>
            <w:pPr>
              <w:tabs>
                <w:tab w:val="left" w:pos="945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из бумаги «Скворечник»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/>
          </w:p>
        </w:tc>
      </w:tr>
      <w:tr>
        <w:trPr>
          <w:jc w:val="center"/>
          <w:trHeight w:val="418"/>
        </w:trPr>
        <w:tc>
          <w:tcPr>
            <w:tcW w:w="805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Поделки из деревянных яиц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/>
          </w:p>
        </w:tc>
      </w:tr>
      <w:tr>
        <w:trPr>
          <w:jc w:val="center"/>
          <w:trHeight w:val="552"/>
        </w:trPr>
        <w:tc>
          <w:tcPr>
            <w:tcW w:w="805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Аппликация «Девочка на качелях»</w:t>
            </w:r>
            <w:r/>
          </w:p>
        </w:tc>
      </w:tr>
      <w:tr>
        <w:trPr>
          <w:jc w:val="center"/>
          <w:trHeight w:val="418"/>
        </w:trPr>
        <w:tc>
          <w:tcPr>
            <w:tcW w:w="805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Макет «И грянул бой…»</w:t>
            </w:r>
            <w:r/>
          </w:p>
        </w:tc>
      </w:tr>
      <w:tr>
        <w:trPr>
          <w:jc w:val="center"/>
          <w:trHeight w:val="555"/>
        </w:trPr>
        <w:tc>
          <w:tcPr>
            <w:tcW w:w="805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Аппликация из кофейных зёрен</w:t>
            </w:r>
            <w:r/>
          </w:p>
        </w:tc>
      </w:tr>
      <w:tr>
        <w:trPr>
          <w:jc w:val="center"/>
          <w:trHeight w:val="396"/>
        </w:trPr>
        <w:tc>
          <w:tcPr>
            <w:tcW w:w="805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Объемное панно «Семейный очаг»</w:t>
            </w:r>
            <w:r/>
          </w:p>
        </w:tc>
      </w:tr>
      <w:tr>
        <w:trPr>
          <w:jc w:val="center"/>
          <w:trHeight w:val="438"/>
        </w:trPr>
        <w:tc>
          <w:tcPr>
            <w:tcW w:w="805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Выставка «Мои успехи»</w:t>
            </w:r>
            <w:r/>
          </w:p>
        </w:tc>
      </w:tr>
    </w:tbl>
    <w:p>
      <w:pPr>
        <w:rPr>
          <w:rFonts w:ascii="Times New Roman" w:hAnsi="Times New Roman" w:cs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lang w:eastAsia="ru-RU"/>
        </w:rPr>
      </w:r>
      <w:r/>
    </w:p>
    <w:p>
      <w:pPr>
        <w:rPr>
          <w:rFonts w:ascii="Times New Roman" w:hAnsi="Times New Roman" w:cs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lang w:eastAsia="ru-RU"/>
        </w:rPr>
      </w:r>
      <w:r/>
    </w:p>
    <w:p>
      <w:pPr>
        <w:spacing w:before="169" w:after="254" w:line="240" w:lineRule="auto"/>
        <w:shd w:val="clear" w:color="auto" w:fill="ffffff"/>
        <w:tabs>
          <w:tab w:val="left" w:pos="1395" w:leader="none"/>
        </w:tabs>
        <w:rPr>
          <w:rFonts w:ascii="Times New Roman" w:hAnsi="Times New Roman" w:cs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lang w:eastAsia="ru-RU"/>
        </w:rPr>
      </w:r>
      <w:r/>
    </w:p>
    <w:p>
      <w:pPr>
        <w:spacing w:before="169" w:after="254" w:line="240" w:lineRule="auto"/>
        <w:shd w:val="clear" w:color="auto" w:fill="ffffff"/>
        <w:tabs>
          <w:tab w:val="left" w:pos="1395" w:leader="none"/>
        </w:tabs>
        <w:rPr>
          <w:rFonts w:ascii="Times New Roman" w:hAnsi="Times New Roman" w:cs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lang w:eastAsia="ru-RU"/>
        </w:rPr>
      </w:r>
      <w:r/>
    </w:p>
    <w:p>
      <w:pPr>
        <w:rPr>
          <w:rFonts w:ascii="Times New Roman" w:hAnsi="Times New Roman" w:cs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lang w:eastAsia="ru-RU"/>
        </w:rPr>
      </w:r>
      <w:r/>
    </w:p>
    <w:sectPr>
      <w:footnotePr/>
      <w:endnotePr/>
      <w:type w:val="nextPage"/>
      <w:pgSz w:w="11906" w:h="16838" w:orient="portrait"/>
      <w:pgMar w:top="568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&amp;amp;quot">
    <w:panose1 w:val="020B0503020202020204"/>
  </w:font>
  <w:font w:name="Wingdings">
    <w:panose1 w:val="05000000000000000000"/>
  </w:font>
  <w:font w:name="Symbol">
    <w:panose1 w:val="05050102010706020507"/>
  </w:font>
  <w:font w:name="Lucida Sans Unicode">
    <w:panose1 w:val="020B0602030504020204"/>
  </w:font>
  <w:font w:name="Tahoma">
    <w:panose1 w:val="020B060403050404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6"/>
  </w:num>
  <w:num w:numId="4">
    <w:abstractNumId w:val="3"/>
  </w:num>
  <w:num w:numId="5">
    <w:abstractNumId w:val="1"/>
  </w:num>
  <w:num w:numId="6">
    <w:abstractNumId w:val="7"/>
  </w:num>
  <w:num w:numId="7">
    <w:abstractNumId w:val="2"/>
  </w:num>
  <w:num w:numId="8">
    <w:abstractNumId w:val="4"/>
  </w:num>
  <w:num w:numId="9">
    <w:abstractNumId w:val="0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656"/>
    <w:next w:val="656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658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656"/>
    <w:next w:val="656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658"/>
    <w:link w:val="13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658"/>
    <w:link w:val="657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656"/>
    <w:next w:val="656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658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656"/>
    <w:next w:val="656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658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656"/>
    <w:next w:val="656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658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56"/>
    <w:next w:val="656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658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56"/>
    <w:next w:val="656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658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56"/>
    <w:next w:val="656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658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656"/>
    <w:next w:val="656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658"/>
    <w:link w:val="32"/>
    <w:uiPriority w:val="10"/>
    <w:rPr>
      <w:sz w:val="48"/>
      <w:szCs w:val="48"/>
    </w:rPr>
  </w:style>
  <w:style w:type="paragraph" w:styleId="34">
    <w:name w:val="Subtitle"/>
    <w:basedOn w:val="656"/>
    <w:next w:val="656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658"/>
    <w:link w:val="34"/>
    <w:uiPriority w:val="11"/>
    <w:rPr>
      <w:sz w:val="24"/>
      <w:szCs w:val="24"/>
    </w:rPr>
  </w:style>
  <w:style w:type="paragraph" w:styleId="36">
    <w:name w:val="Quote"/>
    <w:basedOn w:val="656"/>
    <w:next w:val="656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56"/>
    <w:next w:val="656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character" w:styleId="41">
    <w:name w:val="Header Char"/>
    <w:basedOn w:val="658"/>
    <w:link w:val="668"/>
    <w:uiPriority w:val="99"/>
  </w:style>
  <w:style w:type="character" w:styleId="43">
    <w:name w:val="Footer Char"/>
    <w:basedOn w:val="658"/>
    <w:link w:val="670"/>
    <w:uiPriority w:val="99"/>
  </w:style>
  <w:style w:type="paragraph" w:styleId="44">
    <w:name w:val="Caption"/>
    <w:basedOn w:val="656"/>
    <w:next w:val="65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670"/>
    <w:uiPriority w:val="99"/>
  </w:style>
  <w:style w:type="table" w:styleId="47">
    <w:name w:val="Table Grid Light"/>
    <w:basedOn w:val="65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5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5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6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6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6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6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6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6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6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3">
    <w:name w:val="Lined - Accent 2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4">
    <w:name w:val="Lined - Accent 3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5">
    <w:name w:val="Lined - Accent 4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6">
    <w:name w:val="Lined - Accent 5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7">
    <w:name w:val="Lined - Accent 6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8">
    <w:name w:val="Bordered &amp; Lined - Accent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0">
    <w:name w:val="Bordered &amp; Lined - Accent 2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1">
    <w:name w:val="Bordered &amp; Lined - Accent 3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2">
    <w:name w:val="Bordered &amp; Lined - Accent 4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3">
    <w:name w:val="Bordered &amp; Lined - Accent 5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4">
    <w:name w:val="Bordered &amp; Lined - Accent 6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5">
    <w:name w:val="Bordered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656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658"/>
    <w:uiPriority w:val="99"/>
    <w:unhideWhenUsed/>
    <w:rPr>
      <w:vertAlign w:val="superscript"/>
    </w:rPr>
  </w:style>
  <w:style w:type="paragraph" w:styleId="176">
    <w:name w:val="endnote text"/>
    <w:basedOn w:val="656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58"/>
    <w:uiPriority w:val="99"/>
    <w:semiHidden/>
    <w:unhideWhenUsed/>
    <w:rPr>
      <w:vertAlign w:val="superscript"/>
    </w:rPr>
  </w:style>
  <w:style w:type="paragraph" w:styleId="179">
    <w:name w:val="toc 1"/>
    <w:basedOn w:val="656"/>
    <w:next w:val="656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56"/>
    <w:next w:val="656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56"/>
    <w:next w:val="656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56"/>
    <w:next w:val="656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56"/>
    <w:next w:val="656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56"/>
    <w:next w:val="656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56"/>
    <w:next w:val="656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56"/>
    <w:next w:val="656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56"/>
    <w:next w:val="656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56"/>
    <w:next w:val="656"/>
    <w:uiPriority w:val="99"/>
    <w:unhideWhenUsed/>
    <w:pPr>
      <w:spacing w:after="0" w:afterAutospacing="0"/>
    </w:pPr>
  </w:style>
  <w:style w:type="paragraph" w:styleId="656" w:default="1">
    <w:name w:val="Normal"/>
    <w:qFormat/>
  </w:style>
  <w:style w:type="paragraph" w:styleId="657">
    <w:name w:val="Heading 3"/>
    <w:basedOn w:val="656"/>
    <w:link w:val="661"/>
    <w:uiPriority w:val="9"/>
    <w:qFormat/>
    <w:pPr>
      <w:spacing w:before="100" w:beforeAutospacing="1" w:after="100" w:afterAutospacing="1" w:line="375" w:lineRule="atLeast"/>
      <w:outlineLvl w:val="2"/>
    </w:pPr>
    <w:rPr>
      <w:rFonts w:ascii="Arial" w:hAnsi="Arial" w:cs="Arial" w:eastAsia="Times New Roman"/>
      <w:b/>
      <w:bCs/>
      <w:sz w:val="27"/>
      <w:szCs w:val="27"/>
      <w:lang w:eastAsia="ru-RU"/>
    </w:rPr>
  </w:style>
  <w:style w:type="character" w:styleId="658" w:default="1">
    <w:name w:val="Default Paragraph Font"/>
    <w:uiPriority w:val="1"/>
    <w:semiHidden/>
    <w:unhideWhenUsed/>
  </w:style>
  <w:style w:type="table" w:styleId="65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0" w:default="1">
    <w:name w:val="No List"/>
    <w:uiPriority w:val="99"/>
    <w:semiHidden/>
    <w:unhideWhenUsed/>
  </w:style>
  <w:style w:type="character" w:styleId="661" w:customStyle="1">
    <w:name w:val="Заголовок 3 Знак"/>
    <w:basedOn w:val="658"/>
    <w:link w:val="657"/>
    <w:uiPriority w:val="9"/>
    <w:rPr>
      <w:rFonts w:ascii="Arial" w:hAnsi="Arial" w:cs="Arial" w:eastAsia="Times New Roman"/>
      <w:b/>
      <w:bCs/>
      <w:sz w:val="27"/>
      <w:szCs w:val="27"/>
      <w:lang w:eastAsia="ru-RU"/>
    </w:rPr>
  </w:style>
  <w:style w:type="paragraph" w:styleId="662">
    <w:name w:val="HTML Preformatted"/>
    <w:basedOn w:val="656"/>
    <w:link w:val="663"/>
    <w:uiPriority w:val="99"/>
    <w:semiHidden/>
    <w:unhideWhenUsed/>
    <w:pPr>
      <w:spacing w:after="0" w:line="240" w:lineRule="auto"/>
      <w:shd w:val="clear" w:color="auto" w:fill="f6f6f6"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pBdr>
        <w:top w:val="single" w:color="E5E5E5" w:sz="6" w:space="8"/>
        <w:left w:val="single" w:color="E5E5E5" w:sz="6" w:space="8"/>
        <w:bottom w:val="single" w:color="E5E5E5" w:sz="6" w:space="8"/>
        <w:right w:val="single" w:color="E5E5E5" w:sz="6" w:space="8"/>
      </w:pBdr>
    </w:pPr>
    <w:rPr>
      <w:rFonts w:ascii="Courier New" w:hAnsi="Courier New" w:cs="Courier New" w:eastAsia="Times New Roman"/>
      <w:sz w:val="20"/>
      <w:szCs w:val="20"/>
      <w:lang w:eastAsia="ru-RU"/>
    </w:rPr>
  </w:style>
  <w:style w:type="character" w:styleId="663" w:customStyle="1">
    <w:name w:val="Стандартный HTML Знак"/>
    <w:basedOn w:val="658"/>
    <w:link w:val="662"/>
    <w:uiPriority w:val="99"/>
    <w:semiHidden/>
    <w:rPr>
      <w:rFonts w:ascii="Courier New" w:hAnsi="Courier New" w:cs="Courier New" w:eastAsia="Times New Roman"/>
      <w:sz w:val="20"/>
      <w:szCs w:val="20"/>
      <w:shd w:val="clear" w:color="auto" w:fill="f6f6f6"/>
      <w:lang w:eastAsia="ru-RU"/>
    </w:rPr>
  </w:style>
  <w:style w:type="paragraph" w:styleId="664">
    <w:name w:val="Normal (Web)"/>
    <w:basedOn w:val="656"/>
    <w:uiPriority w:val="99"/>
    <w:unhideWhenUsed/>
    <w:pPr>
      <w:spacing w:before="169" w:after="254" w:line="240" w:lineRule="auto"/>
    </w:pPr>
    <w:rPr>
      <w:rFonts w:ascii="Times New Roman" w:hAnsi="Times New Roman" w:cs="Times New Roman" w:eastAsia="Times New Roman"/>
      <w:sz w:val="24"/>
      <w:szCs w:val="24"/>
      <w:lang w:eastAsia="ru-RU"/>
    </w:rPr>
  </w:style>
  <w:style w:type="paragraph" w:styleId="665">
    <w:name w:val="Balloon Text"/>
    <w:basedOn w:val="656"/>
    <w:link w:val="66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66" w:customStyle="1">
    <w:name w:val="Текст выноски Знак"/>
    <w:basedOn w:val="658"/>
    <w:link w:val="665"/>
    <w:uiPriority w:val="99"/>
    <w:semiHidden/>
    <w:rPr>
      <w:rFonts w:ascii="Tahoma" w:hAnsi="Tahoma" w:cs="Tahoma"/>
      <w:sz w:val="16"/>
      <w:szCs w:val="16"/>
    </w:rPr>
  </w:style>
  <w:style w:type="table" w:styleId="667">
    <w:name w:val="Table Grid"/>
    <w:basedOn w:val="659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68">
    <w:name w:val="Header"/>
    <w:basedOn w:val="656"/>
    <w:link w:val="669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69" w:customStyle="1">
    <w:name w:val="Верхний колонтитул Знак"/>
    <w:basedOn w:val="658"/>
    <w:link w:val="668"/>
    <w:uiPriority w:val="99"/>
    <w:semiHidden/>
  </w:style>
  <w:style w:type="paragraph" w:styleId="670">
    <w:name w:val="Footer"/>
    <w:basedOn w:val="656"/>
    <w:link w:val="671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71" w:customStyle="1">
    <w:name w:val="Нижний колонтитул Знак"/>
    <w:basedOn w:val="658"/>
    <w:link w:val="670"/>
    <w:uiPriority w:val="99"/>
    <w:semiHidden/>
  </w:style>
  <w:style w:type="paragraph" w:styleId="672" w:customStyle="1">
    <w:name w:val="c44"/>
    <w:basedOn w:val="656"/>
    <w:pPr>
      <w:spacing w:before="100" w:beforeAutospacing="1" w:after="100" w:afterAutospacing="1" w:line="240" w:lineRule="auto"/>
    </w:pPr>
    <w:rPr>
      <w:rFonts w:ascii="Times New Roman" w:hAnsi="Times New Roman" w:cs="Times New Roman" w:eastAsia="Times New Roman"/>
      <w:sz w:val="24"/>
      <w:szCs w:val="24"/>
      <w:lang w:eastAsia="ru-RU"/>
    </w:rPr>
  </w:style>
  <w:style w:type="character" w:styleId="673" w:customStyle="1">
    <w:name w:val="c14"/>
    <w:basedOn w:val="658"/>
  </w:style>
  <w:style w:type="character" w:styleId="674" w:customStyle="1">
    <w:name w:val="c100"/>
    <w:basedOn w:val="658"/>
  </w:style>
  <w:style w:type="paragraph" w:styleId="675" w:customStyle="1">
    <w:name w:val="c2"/>
    <w:basedOn w:val="656"/>
    <w:pPr>
      <w:spacing w:before="100" w:beforeAutospacing="1" w:after="100" w:afterAutospacing="1" w:line="240" w:lineRule="auto"/>
    </w:pPr>
    <w:rPr>
      <w:rFonts w:ascii="Times New Roman" w:hAnsi="Times New Roman" w:cs="Times New Roman" w:eastAsia="Times New Roman"/>
      <w:sz w:val="24"/>
      <w:szCs w:val="24"/>
      <w:lang w:eastAsia="ru-RU"/>
    </w:rPr>
  </w:style>
  <w:style w:type="character" w:styleId="676" w:customStyle="1">
    <w:name w:val="c1"/>
    <w:basedOn w:val="658"/>
  </w:style>
  <w:style w:type="paragraph" w:styleId="677" w:customStyle="1">
    <w:name w:val="c39"/>
    <w:basedOn w:val="656"/>
    <w:pPr>
      <w:spacing w:before="100" w:beforeAutospacing="1" w:after="100" w:afterAutospacing="1" w:line="240" w:lineRule="auto"/>
    </w:pPr>
    <w:rPr>
      <w:rFonts w:ascii="Times New Roman" w:hAnsi="Times New Roman" w:cs="Times New Roman" w:eastAsia="Times New Roman"/>
      <w:sz w:val="24"/>
      <w:szCs w:val="24"/>
      <w:lang w:eastAsia="ru-RU"/>
    </w:rPr>
  </w:style>
  <w:style w:type="character" w:styleId="678" w:customStyle="1">
    <w:name w:val="c101"/>
    <w:basedOn w:val="658"/>
  </w:style>
  <w:style w:type="paragraph" w:styleId="679">
    <w:name w:val="List Paragraph"/>
    <w:basedOn w:val="656"/>
    <w:uiPriority w:val="34"/>
    <w:qFormat/>
    <w:pPr>
      <w:contextualSpacing/>
      <w:ind w:left="720"/>
    </w:pPr>
  </w:style>
  <w:style w:type="paragraph" w:styleId="680" w:customStyle="1">
    <w:name w:val="Заголовок таблицы"/>
    <w:basedOn w:val="656"/>
    <w:pPr>
      <w:jc w:val="center"/>
      <w:spacing w:after="0" w:line="240" w:lineRule="auto"/>
      <w:widowControl w:val="off"/>
      <w:suppressLineNumbers/>
    </w:pPr>
    <w:rPr>
      <w:rFonts w:ascii="Times New Roman" w:hAnsi="Times New Roman" w:cs="Times New Roman" w:eastAsia="Lucida Sans Unicode"/>
      <w:b/>
      <w:bCs/>
      <w:i/>
      <w:iCs/>
      <w:sz w:val="24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
</file>

<file path=customXml/itemProps1.xml><?xml version="1.0" encoding="utf-8"?>
<ds:datastoreItem xmlns:ds="http://schemas.openxmlformats.org/officeDocument/2006/customXml" ds:itemID="{FD8B8A07-72D9-4BAD-A777-9BBD021C2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Р7-Офис/7.0.1.62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revision>19</cp:revision>
  <dcterms:created xsi:type="dcterms:W3CDTF">2021-10-16T18:23:00Z</dcterms:created>
  <dcterms:modified xsi:type="dcterms:W3CDTF">2024-04-23T12:57:33Z</dcterms:modified>
</cp:coreProperties>
</file>