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40"/>
          <w:szCs w:val="24"/>
        </w:rPr>
      </w:pPr>
      <w:r>
        <w:rPr>
          <w:rFonts w:ascii="Times New Roman" w:hAnsi="Times New Roman"/>
          <w:sz w:val="40"/>
          <w:szCs w:val="24"/>
        </w:rPr>
      </w:r>
      <w:r/>
    </w:p>
    <w:p>
      <w:pPr>
        <w:rPr>
          <w:rFonts w:ascii="Times New Roman" w:hAnsi="Times New Roman"/>
          <w:sz w:val="40"/>
          <w:szCs w:val="24"/>
        </w:rPr>
      </w:pPr>
      <w:r>
        <w:rPr>
          <w:rFonts w:ascii="Times New Roman" w:hAnsi="Times New Roman"/>
          <w:sz w:val="40"/>
          <w:szCs w:val="24"/>
        </w:rPr>
      </w:r>
      <w:r/>
    </w:p>
    <w:p>
      <w:pPr>
        <w:rPr>
          <w:rFonts w:ascii="Times New Roman" w:hAnsi="Times New Roman"/>
          <w:sz w:val="40"/>
          <w:szCs w:val="24"/>
        </w:rPr>
      </w:pPr>
      <w:r>
        <w:rPr>
          <w:rFonts w:ascii="Times New Roman" w:hAnsi="Times New Roman"/>
          <w:sz w:val="40"/>
          <w:szCs w:val="24"/>
        </w:rPr>
      </w:r>
      <w:r/>
    </w:p>
    <w:p>
      <w:pPr>
        <w:rPr>
          <w:rFonts w:ascii="Times New Roman" w:hAnsi="Times New Roman"/>
          <w:sz w:val="40"/>
          <w:szCs w:val="24"/>
        </w:rPr>
      </w:pPr>
      <w:r>
        <w:rPr>
          <w:rFonts w:ascii="Times New Roman" w:hAnsi="Times New Roman"/>
          <w:sz w:val="40"/>
          <w:szCs w:val="24"/>
        </w:rPr>
      </w:r>
      <w:r/>
    </w:p>
    <w:p>
      <w:pPr>
        <w:rPr>
          <w:rFonts w:ascii="Times New Roman" w:hAnsi="Times New Roman"/>
          <w:sz w:val="40"/>
          <w:szCs w:val="24"/>
        </w:rPr>
      </w:pPr>
      <w:r>
        <w:rPr>
          <w:rFonts w:ascii="Times New Roman" w:hAnsi="Times New Roman"/>
          <w:sz w:val="40"/>
          <w:szCs w:val="24"/>
        </w:rPr>
      </w:r>
      <w:r/>
    </w:p>
    <w:p>
      <w:pPr>
        <w:jc w:val="center"/>
        <w:rPr>
          <w:rFonts w:ascii="Times New Roman" w:hAnsi="Times New Roman"/>
          <w:sz w:val="40"/>
          <w:szCs w:val="24"/>
        </w:rPr>
      </w:pPr>
      <w:r>
        <w:rPr>
          <w:rFonts w:ascii="Times New Roman" w:hAnsi="Times New Roman"/>
          <w:sz w:val="40"/>
          <w:szCs w:val="24"/>
        </w:rPr>
        <w:t xml:space="preserve">ОТЧЕТ О РЕЗУЛЬТАТАХ САМООБСЛЕДОВАНИЯ</w:t>
      </w:r>
      <w:r/>
    </w:p>
    <w:p>
      <w:pPr>
        <w:ind w:left="403"/>
        <w:jc w:val="center"/>
        <w:spacing w:after="0" w:line="240" w:lineRule="auto"/>
        <w:rPr>
          <w:rFonts w:ascii="Times New Roman" w:hAnsi="Times New Roman"/>
          <w:sz w:val="40"/>
          <w:szCs w:val="24"/>
        </w:rPr>
      </w:pPr>
      <w:r>
        <w:rPr>
          <w:rFonts w:ascii="Times New Roman" w:hAnsi="Times New Roman"/>
          <w:sz w:val="40"/>
          <w:szCs w:val="24"/>
        </w:rPr>
        <w:t xml:space="preserve">государственного казенного </w:t>
      </w:r>
      <w:r>
        <w:rPr>
          <w:rFonts w:ascii="Times New Roman" w:hAnsi="Times New Roman"/>
          <w:sz w:val="40"/>
          <w:szCs w:val="24"/>
        </w:rPr>
        <w:t xml:space="preserve">обще</w:t>
      </w:r>
      <w:r>
        <w:rPr>
          <w:rFonts w:ascii="Times New Roman" w:hAnsi="Times New Roman"/>
          <w:sz w:val="40"/>
          <w:szCs w:val="24"/>
        </w:rPr>
        <w:t xml:space="preserve">образовательного учреждения Ростовской области </w:t>
      </w:r>
      <w:r/>
    </w:p>
    <w:p>
      <w:pPr>
        <w:ind w:left="403"/>
        <w:jc w:val="center"/>
        <w:spacing w:after="0" w:line="240" w:lineRule="auto"/>
        <w:rPr>
          <w:rFonts w:ascii="Times New Roman" w:hAnsi="Times New Roman"/>
          <w:sz w:val="40"/>
          <w:szCs w:val="24"/>
        </w:rPr>
      </w:pPr>
      <w:r>
        <w:rPr>
          <w:rFonts w:ascii="Times New Roman" w:hAnsi="Times New Roman"/>
          <w:sz w:val="40"/>
          <w:szCs w:val="24"/>
        </w:rPr>
        <w:t xml:space="preserve">«Таганрогская специальная</w:t>
      </w:r>
      <w:r>
        <w:rPr>
          <w:rFonts w:ascii="Times New Roman" w:hAnsi="Times New Roman"/>
          <w:sz w:val="40"/>
          <w:szCs w:val="24"/>
        </w:rPr>
        <w:t xml:space="preserve"> </w:t>
      </w:r>
      <w:r>
        <w:rPr>
          <w:rFonts w:ascii="Times New Roman" w:hAnsi="Times New Roman"/>
          <w:sz w:val="40"/>
          <w:szCs w:val="24"/>
        </w:rPr>
        <w:t xml:space="preserve">школа</w:t>
      </w:r>
      <w:r>
        <w:rPr>
          <w:rFonts w:ascii="Times New Roman" w:hAnsi="Times New Roman"/>
          <w:sz w:val="40"/>
          <w:szCs w:val="24"/>
        </w:rPr>
        <w:t xml:space="preserve"> </w:t>
      </w:r>
      <w:r>
        <w:rPr>
          <w:rFonts w:ascii="Times New Roman" w:hAnsi="Times New Roman"/>
          <w:sz w:val="40"/>
          <w:szCs w:val="24"/>
        </w:rPr>
        <w:t xml:space="preserve">№1</w:t>
      </w:r>
      <w:r>
        <w:rPr>
          <w:rFonts w:ascii="Times New Roman" w:hAnsi="Times New Roman"/>
          <w:sz w:val="40"/>
          <w:szCs w:val="24"/>
        </w:rPr>
        <w:t xml:space="preserve">». </w:t>
      </w:r>
      <w:r>
        <w:rPr>
          <w:rFonts w:ascii="Times New Roman" w:hAnsi="Times New Roman"/>
          <w:sz w:val="40"/>
          <w:szCs w:val="24"/>
        </w:rPr>
        <w:t xml:space="preserve"> </w:t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</w:r>
      <w:r/>
    </w:p>
    <w:p>
      <w:pPr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347923</w:t>
      </w:r>
      <w:r/>
    </w:p>
    <w:p>
      <w:pPr>
        <w:jc w:val="both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</w:t>
      </w:r>
      <w:r>
        <w:rPr>
          <w:rFonts w:ascii="Times New Roman" w:hAnsi="Times New Roman"/>
          <w:sz w:val="28"/>
          <w:szCs w:val="24"/>
        </w:rPr>
        <w:t xml:space="preserve">Ростовская обл.</w:t>
      </w:r>
      <w:r>
        <w:rPr>
          <w:rFonts w:ascii="Times New Roman" w:hAnsi="Times New Roman"/>
          <w:sz w:val="28"/>
          <w:szCs w:val="24"/>
        </w:rPr>
        <w:t xml:space="preserve">,  </w:t>
      </w:r>
      <w:r>
        <w:rPr>
          <w:rFonts w:ascii="Times New Roman" w:hAnsi="Times New Roman"/>
          <w:sz w:val="28"/>
          <w:szCs w:val="28"/>
        </w:rPr>
        <w:t xml:space="preserve">г.Таганрог</w:t>
      </w:r>
      <w:r>
        <w:rPr>
          <w:rFonts w:ascii="Times New Roman" w:hAnsi="Times New Roman"/>
          <w:sz w:val="28"/>
          <w:szCs w:val="28"/>
        </w:rPr>
        <w:t xml:space="preserve">, ул. Инструментальная, 41-1</w:t>
      </w:r>
      <w:r/>
    </w:p>
    <w:p>
      <w:pPr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20</w:t>
      </w:r>
      <w:r>
        <w:rPr>
          <w:rFonts w:ascii="Times New Roman" w:hAnsi="Times New Roman"/>
          <w:sz w:val="28"/>
          <w:szCs w:val="24"/>
        </w:rPr>
        <w:t xml:space="preserve">2</w:t>
      </w:r>
      <w:r>
        <w:rPr>
          <w:rFonts w:ascii="Times New Roman" w:hAnsi="Times New Roman"/>
          <w:sz w:val="28"/>
          <w:szCs w:val="24"/>
        </w:rPr>
        <w:t xml:space="preserve">3</w:t>
      </w:r>
      <w:r/>
    </w:p>
    <w:p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Информационная карта ОУ</w:t>
      </w:r>
      <w:r/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Структура информационной карты ОУ</w:t>
      </w:r>
      <w:r/>
    </w:p>
    <w:p>
      <w:pPr>
        <w:numPr>
          <w:ilvl w:val="0"/>
          <w:numId w:val="29"/>
        </w:numPr>
        <w:ind w:left="72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Общие сведения об ОУ.</w:t>
      </w:r>
      <w:r/>
    </w:p>
    <w:p>
      <w:pPr>
        <w:ind w:left="72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numPr>
          <w:ilvl w:val="0"/>
          <w:numId w:val="29"/>
        </w:numPr>
        <w:ind w:left="72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Усло</w:t>
      </w:r>
      <w:r>
        <w:rPr>
          <w:rFonts w:ascii="Times New Roman" w:hAnsi="Times New Roman"/>
          <w:b/>
          <w:sz w:val="24"/>
          <w:szCs w:val="24"/>
        </w:rPr>
        <w:t xml:space="preserve">вия функционирования ОУ.</w:t>
      </w:r>
      <w:r/>
    </w:p>
    <w:p>
      <w:pPr>
        <w:numPr>
          <w:ilvl w:val="1"/>
          <w:numId w:val="29"/>
        </w:numPr>
        <w:ind w:left="0" w:firstLine="284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Данные о контингенте обучающихся, формах обучения;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/>
    </w:p>
    <w:p>
      <w:pPr>
        <w:numPr>
          <w:ilvl w:val="1"/>
          <w:numId w:val="29"/>
        </w:numPr>
        <w:ind w:left="0" w:firstLine="284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Информация о реализация права обучающихся на получение образования;</w:t>
      </w:r>
      <w:r/>
    </w:p>
    <w:p>
      <w:pPr>
        <w:numPr>
          <w:ilvl w:val="1"/>
          <w:numId w:val="29"/>
        </w:numPr>
        <w:ind w:left="0" w:firstLine="284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Режим работы ОУ.</w:t>
      </w:r>
      <w:r/>
    </w:p>
    <w:p>
      <w:pPr>
        <w:ind w:left="284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numPr>
          <w:ilvl w:val="0"/>
          <w:numId w:val="29"/>
        </w:numPr>
        <w:ind w:left="72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Содержание образовательного процесса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Учебный план ОУ;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об учебных программах, используемых ОУ;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Информация о дополнительных образовательных услугах, реализуемых в ОУ</w:t>
      </w:r>
      <w:r>
        <w:rPr>
          <w:rFonts w:ascii="Times New Roman" w:hAnsi="Times New Roman"/>
          <w:sz w:val="24"/>
          <w:szCs w:val="24"/>
        </w:rPr>
        <w:t xml:space="preserve">;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Воспитательная работа в ОУ.</w:t>
      </w:r>
      <w:r/>
    </w:p>
    <w:p>
      <w:p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numPr>
          <w:ilvl w:val="0"/>
          <w:numId w:val="29"/>
        </w:numPr>
        <w:ind w:left="72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Условия обеспечения образовательного процесса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Научно-методическое обеспечение;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Кадровый потенциал ОУ;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Система педагогического менеджмента (система управления);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Информационно-технологическое обеспечение;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Материально-техническая база ОУ;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Медико-социальные условия пребывания учащихся в ОУ;</w:t>
      </w:r>
      <w:r/>
    </w:p>
    <w:p>
      <w:p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numPr>
          <w:ilvl w:val="0"/>
          <w:numId w:val="29"/>
        </w:numPr>
        <w:ind w:left="72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Сведения об уровне подготовки выпускников ОУ (за 3 года)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и</w:t>
      </w:r>
      <w:r>
        <w:rPr>
          <w:rFonts w:ascii="Times New Roman" w:hAnsi="Times New Roman"/>
          <w:sz w:val="24"/>
          <w:szCs w:val="24"/>
        </w:rPr>
        <w:t xml:space="preserve">тоговой аттестации выпускников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1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классов</w:t>
      </w:r>
      <w:r>
        <w:rPr>
          <w:rFonts w:ascii="Times New Roman" w:hAnsi="Times New Roman"/>
          <w:sz w:val="24"/>
          <w:szCs w:val="24"/>
        </w:rPr>
        <w:t xml:space="preserve">;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Итоги участия обучающихся в олимпиадах;</w:t>
      </w:r>
      <w:r/>
    </w:p>
    <w:p>
      <w:pPr>
        <w:numPr>
          <w:ilvl w:val="1"/>
          <w:numId w:val="29"/>
        </w:numPr>
        <w:ind w:left="72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Информация о поступлении выпускников ОУ в учреждения профессионального образования.</w:t>
      </w:r>
      <w:r/>
    </w:p>
    <w:p>
      <w:pPr>
        <w:pStyle w:val="747"/>
        <w:jc w:val="left"/>
        <w:spacing w:line="276" w:lineRule="auto"/>
        <w:rPr>
          <w:b w:val="0"/>
          <w:szCs w:val="24"/>
        </w:rPr>
      </w:pPr>
      <w:r>
        <w:rPr>
          <w:b w:val="0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rPr>
          <w:b/>
        </w:rPr>
      </w:pPr>
      <w:r>
        <w:rPr>
          <w:b/>
        </w:rPr>
      </w:r>
      <w:r/>
    </w:p>
    <w:p>
      <w:pPr>
        <w:jc w:val="center"/>
        <w:rPr>
          <w:b/>
        </w:rPr>
      </w:pPr>
      <w:r>
        <w:rPr>
          <w:b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 xml:space="preserve">ОБЩИЕ СВЕДЕНИЯ ОБ ОБРАЗОВАТЕЛЬНОМ УЧРЕЖДЕНИИ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/>
    </w:p>
    <w:p>
      <w:pPr>
        <w:numPr>
          <w:ilvl w:val="1"/>
          <w:numId w:val="5"/>
        </w:numPr>
        <w:ind w:left="0" w:firstLine="0"/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Полное наименование общеобразовательного учреждения в соответствии с Уставом</w:t>
      </w:r>
      <w:r>
        <w:rPr>
          <w:rFonts w:ascii="Times New Roman" w:hAnsi="Times New Roman"/>
          <w:b/>
          <w:sz w:val="24"/>
          <w:szCs w:val="24"/>
        </w:rPr>
        <w:t xml:space="preserve">:</w:t>
      </w:r>
      <w:r/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государственное казенное </w:t>
      </w:r>
      <w:r>
        <w:rPr>
          <w:rFonts w:ascii="Times New Roman" w:hAnsi="Times New Roman"/>
          <w:sz w:val="24"/>
          <w:szCs w:val="24"/>
        </w:rPr>
        <w:t xml:space="preserve">обще</w:t>
      </w:r>
      <w:r>
        <w:rPr>
          <w:rFonts w:ascii="Times New Roman" w:hAnsi="Times New Roman"/>
          <w:sz w:val="24"/>
          <w:szCs w:val="24"/>
        </w:rPr>
        <w:t xml:space="preserve">образовательное учреждение Ростовской области </w:t>
      </w:r>
      <w:r>
        <w:rPr>
          <w:rFonts w:ascii="Times New Roman" w:hAnsi="Times New Roman"/>
          <w:sz w:val="24"/>
          <w:szCs w:val="24"/>
        </w:rPr>
        <w:t xml:space="preserve">«Таганрогская </w:t>
      </w:r>
      <w:r>
        <w:rPr>
          <w:rFonts w:ascii="Times New Roman" w:hAnsi="Times New Roman"/>
          <w:sz w:val="24"/>
          <w:szCs w:val="24"/>
        </w:rPr>
        <w:t xml:space="preserve">специальная </w:t>
      </w:r>
      <w:r>
        <w:rPr>
          <w:rFonts w:ascii="Times New Roman" w:hAnsi="Times New Roman"/>
          <w:sz w:val="24"/>
          <w:szCs w:val="24"/>
        </w:rPr>
        <w:t xml:space="preserve">школа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№1</w:t>
      </w:r>
      <w:r>
        <w:rPr>
          <w:rFonts w:ascii="Times New Roman" w:hAnsi="Times New Roman"/>
          <w:sz w:val="24"/>
          <w:szCs w:val="24"/>
        </w:rPr>
        <w:t xml:space="preserve">»</w:t>
      </w:r>
      <w:r>
        <w:rPr>
          <w:rFonts w:ascii="Times New Roman" w:hAnsi="Times New Roman"/>
          <w:sz w:val="24"/>
          <w:szCs w:val="24"/>
        </w:rPr>
        <w:t xml:space="preserve"> </w:t>
      </w:r>
      <w:r/>
    </w:p>
    <w:p>
      <w:pPr>
        <w:numPr>
          <w:ilvl w:val="1"/>
          <w:numId w:val="5"/>
        </w:numPr>
        <w:ind w:left="0" w:firstLine="0"/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Местонахождение  (юридический,  фактический  адрес)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/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 нахождения:</w:t>
      </w:r>
      <w:r>
        <w:rPr>
          <w:rFonts w:ascii="Times New Roman" w:hAnsi="Times New Roman"/>
          <w:sz w:val="24"/>
          <w:szCs w:val="24"/>
        </w:rPr>
        <w:t xml:space="preserve">347923</w:t>
      </w:r>
      <w:r>
        <w:rPr>
          <w:rFonts w:ascii="Times New Roman" w:hAnsi="Times New Roman"/>
          <w:sz w:val="24"/>
          <w:szCs w:val="24"/>
        </w:rPr>
        <w:t xml:space="preserve">, Ростовская область, </w:t>
      </w:r>
      <w:r>
        <w:rPr>
          <w:rFonts w:ascii="Times New Roman" w:hAnsi="Times New Roman"/>
          <w:sz w:val="24"/>
          <w:szCs w:val="24"/>
        </w:rPr>
        <w:t xml:space="preserve">г.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Таганрог, </w:t>
      </w:r>
      <w:r>
        <w:rPr>
          <w:rFonts w:ascii="Times New Roman" w:hAnsi="Times New Roman"/>
          <w:sz w:val="24"/>
          <w:szCs w:val="24"/>
        </w:rPr>
        <w:t xml:space="preserve">ул. </w:t>
      </w:r>
      <w:r>
        <w:rPr>
          <w:rFonts w:ascii="Times New Roman" w:hAnsi="Times New Roman"/>
          <w:sz w:val="24"/>
          <w:szCs w:val="24"/>
        </w:rPr>
        <w:t xml:space="preserve">Инструментальная, 41-1.</w:t>
      </w:r>
      <w:r/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Почтовый адрес:</w:t>
      </w:r>
      <w:r>
        <w:rPr>
          <w:rFonts w:ascii="Times New Roman" w:hAnsi="Times New Roman"/>
          <w:sz w:val="24"/>
          <w:szCs w:val="24"/>
        </w:rPr>
        <w:t xml:space="preserve">347923</w:t>
      </w:r>
      <w:r>
        <w:rPr>
          <w:rFonts w:ascii="Times New Roman" w:hAnsi="Times New Roman"/>
          <w:sz w:val="24"/>
          <w:szCs w:val="24"/>
        </w:rPr>
        <w:t xml:space="preserve">, Ростовская область, </w:t>
      </w:r>
      <w:r>
        <w:rPr>
          <w:rFonts w:ascii="Times New Roman" w:hAnsi="Times New Roman"/>
          <w:sz w:val="24"/>
          <w:szCs w:val="24"/>
        </w:rPr>
        <w:t xml:space="preserve">г.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Таганрог, ул. Инструментальная, 41-1.</w:t>
      </w:r>
      <w:r/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1.3. Телефон, факс:</w:t>
      </w:r>
      <w:r>
        <w:rPr>
          <w:rFonts w:ascii="Times New Roman" w:hAnsi="Times New Roman"/>
          <w:sz w:val="24"/>
          <w:szCs w:val="24"/>
        </w:rPr>
        <w:t xml:space="preserve"> 8 /863</w:t>
      </w:r>
      <w:r>
        <w:rPr>
          <w:rFonts w:ascii="Times New Roman" w:hAnsi="Times New Roman"/>
          <w:sz w:val="24"/>
          <w:szCs w:val="24"/>
        </w:rPr>
        <w:t xml:space="preserve">4/ </w:t>
      </w:r>
      <w:r>
        <w:rPr>
          <w:rFonts w:ascii="Times New Roman" w:hAnsi="Times New Roman"/>
          <w:sz w:val="24"/>
          <w:szCs w:val="24"/>
        </w:rPr>
        <w:t xml:space="preserve">64-86-13</w:t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1.4. Устав: реквизиты документов принятия, согласования и утверждения</w:t>
      </w:r>
      <w:r>
        <w:rPr>
          <w:rFonts w:ascii="Times New Roman" w:hAnsi="Times New Roman"/>
          <w:b/>
          <w:sz w:val="24"/>
          <w:szCs w:val="24"/>
        </w:rPr>
        <w:t xml:space="preserve"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/>
    </w:p>
    <w:p>
      <w:pPr>
        <w:pStyle w:val="731"/>
        <w:numPr>
          <w:ilvl w:val="0"/>
          <w:numId w:val="13"/>
        </w:num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Устав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утвержден приказом </w:t>
      </w:r>
      <w:r>
        <w:rPr>
          <w:rFonts w:ascii="Times New Roman" w:hAnsi="Times New Roman"/>
          <w:sz w:val="24"/>
          <w:szCs w:val="24"/>
        </w:rPr>
        <w:t xml:space="preserve">минобразования</w:t>
      </w:r>
      <w:r>
        <w:rPr>
          <w:rFonts w:ascii="Times New Roman" w:hAnsi="Times New Roman"/>
          <w:sz w:val="24"/>
          <w:szCs w:val="24"/>
        </w:rPr>
        <w:t xml:space="preserve"> Ростовской области № </w:t>
      </w:r>
      <w:r>
        <w:rPr>
          <w:rFonts w:ascii="Times New Roman" w:hAnsi="Times New Roman"/>
          <w:sz w:val="24"/>
          <w:szCs w:val="24"/>
        </w:rPr>
        <w:t xml:space="preserve">582 от 17.08.2015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</w:t>
      </w:r>
      <w:r/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1.5. Учредитель (полное наименование), реквизиты учредительного договора</w:t>
      </w:r>
      <w:r>
        <w:rPr>
          <w:rFonts w:ascii="Times New Roman" w:hAnsi="Times New Roman"/>
          <w:b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Учредителем и собственником имущества </w:t>
      </w:r>
      <w:r>
        <w:rPr>
          <w:rFonts w:ascii="Times New Roman" w:hAnsi="Times New Roman"/>
          <w:sz w:val="24"/>
          <w:szCs w:val="24"/>
        </w:rPr>
        <w:t xml:space="preserve">учреждения является Ростовская область. Функции и полномочия учредителя учреждения осуществляет, в рамках своей компетенции, установленной нормативным правовым актом Ростовской области, министерство общего и профессионального образования Ростовской области</w:t>
      </w:r>
      <w:r>
        <w:rPr>
          <w:rFonts w:ascii="Times New Roman" w:hAnsi="Times New Roman"/>
          <w:sz w:val="24"/>
          <w:szCs w:val="24"/>
        </w:rPr>
        <w:t xml:space="preserve">.</w:t>
      </w:r>
      <w:r/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1.6. Организационно-правовая форма</w:t>
      </w:r>
      <w:r>
        <w:rPr>
          <w:rFonts w:ascii="Times New Roman" w:hAnsi="Times New Roman"/>
          <w:b/>
          <w:sz w:val="24"/>
          <w:szCs w:val="24"/>
        </w:rPr>
        <w:t xml:space="preserve">:</w:t>
      </w:r>
      <w:r>
        <w:rPr>
          <w:rFonts w:ascii="Times New Roman" w:hAnsi="Times New Roman"/>
          <w:sz w:val="24"/>
          <w:szCs w:val="24"/>
        </w:rPr>
        <w:t xml:space="preserve"> учреждение.</w:t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1.7. Свидетельство о постановке на учет юридического лица в налоговом органе (серия, номер, д</w:t>
      </w:r>
      <w:r>
        <w:rPr>
          <w:rFonts w:ascii="Times New Roman" w:hAnsi="Times New Roman"/>
          <w:b/>
          <w:sz w:val="24"/>
          <w:szCs w:val="24"/>
        </w:rPr>
        <w:t xml:space="preserve">ата, </w:t>
      </w:r>
      <w:r>
        <w:rPr>
          <w:rFonts w:ascii="Times New Roman" w:hAnsi="Times New Roman"/>
          <w:b/>
          <w:sz w:val="24"/>
          <w:szCs w:val="24"/>
        </w:rPr>
        <w:t xml:space="preserve">ИНН)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/>
          <w:sz w:val="24"/>
          <w:szCs w:val="24"/>
        </w:rPr>
        <w:t xml:space="preserve">видетельство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серия 6</w:t>
      </w:r>
      <w:r>
        <w:rPr>
          <w:rFonts w:ascii="Times New Roman" w:hAnsi="Times New Roman"/>
          <w:sz w:val="24"/>
          <w:szCs w:val="24"/>
        </w:rPr>
        <w:t xml:space="preserve">1 № 007</w:t>
      </w:r>
      <w:r>
        <w:rPr>
          <w:rFonts w:ascii="Times New Roman" w:hAnsi="Times New Roman"/>
          <w:sz w:val="24"/>
          <w:szCs w:val="24"/>
        </w:rPr>
        <w:t xml:space="preserve">991124</w:t>
      </w:r>
      <w:r>
        <w:rPr>
          <w:rFonts w:ascii="Times New Roman" w:hAnsi="Times New Roman"/>
          <w:sz w:val="24"/>
          <w:szCs w:val="24"/>
        </w:rPr>
        <w:t xml:space="preserve"> от 26.08.1997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ИНН/КПП </w:t>
      </w:r>
      <w:r>
        <w:rPr>
          <w:rFonts w:ascii="Times New Roman" w:hAnsi="Times New Roman"/>
          <w:sz w:val="24"/>
          <w:szCs w:val="24"/>
        </w:rPr>
        <w:t xml:space="preserve">   6</w:t>
      </w:r>
      <w:r>
        <w:rPr>
          <w:rFonts w:ascii="Times New Roman" w:hAnsi="Times New Roman"/>
          <w:sz w:val="24"/>
          <w:szCs w:val="24"/>
        </w:rPr>
        <w:t xml:space="preserve">154066475</w:t>
      </w:r>
      <w:r>
        <w:rPr>
          <w:rFonts w:ascii="Times New Roman" w:hAnsi="Times New Roman"/>
          <w:sz w:val="24"/>
          <w:szCs w:val="24"/>
        </w:rPr>
        <w:t xml:space="preserve">/</w:t>
      </w:r>
      <w:r>
        <w:rPr>
          <w:rFonts w:ascii="Times New Roman" w:hAnsi="Times New Roman"/>
          <w:sz w:val="24"/>
          <w:szCs w:val="24"/>
        </w:rPr>
        <w:t xml:space="preserve">615401001</w:t>
      </w:r>
      <w:r>
        <w:rPr>
          <w:rFonts w:ascii="Times New Roman" w:hAnsi="Times New Roman"/>
          <w:sz w:val="24"/>
          <w:szCs w:val="24"/>
        </w:rPr>
        <w:t xml:space="preserve">.</w:t>
      </w:r>
      <w:r/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1.8. Свидетельство о внесении записи в Единый государственный реестр юридических лиц (сери</w:t>
      </w:r>
      <w:r>
        <w:rPr>
          <w:rFonts w:ascii="Times New Roman" w:hAnsi="Times New Roman"/>
          <w:b/>
          <w:sz w:val="24"/>
          <w:szCs w:val="24"/>
        </w:rPr>
        <w:t xml:space="preserve">я, </w:t>
      </w:r>
      <w:r>
        <w:rPr>
          <w:rFonts w:ascii="Times New Roman" w:hAnsi="Times New Roman"/>
          <w:b/>
          <w:sz w:val="24"/>
          <w:szCs w:val="24"/>
        </w:rPr>
        <w:t xml:space="preserve">номер, дата, кем выдано, ОГРН)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ОГРН 1026102583748</w:t>
      </w:r>
      <w:r>
        <w:rPr>
          <w:rFonts w:ascii="Times New Roman" w:hAnsi="Times New Roman"/>
          <w:sz w:val="24"/>
          <w:szCs w:val="24"/>
        </w:rPr>
        <w:t xml:space="preserve">,</w:t>
      </w:r>
      <w:r/>
    </w:p>
    <w:p>
      <w:pPr>
        <w:pStyle w:val="732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серия 61 № </w:t>
      </w:r>
      <w:r>
        <w:rPr>
          <w:rFonts w:ascii="Times New Roman" w:hAnsi="Times New Roman" w:cs="Times New Roman"/>
          <w:sz w:val="24"/>
          <w:szCs w:val="24"/>
        </w:rPr>
        <w:t xml:space="preserve">007287717 от 20.07.2011</w:t>
      </w:r>
      <w:r>
        <w:rPr>
          <w:rFonts w:ascii="Times New Roman" w:hAnsi="Times New Roman" w:cs="Times New Roman"/>
          <w:sz w:val="24"/>
          <w:szCs w:val="24"/>
        </w:rPr>
        <w:t xml:space="preserve"> года, инспекция </w:t>
      </w:r>
      <w:r>
        <w:rPr>
          <w:rFonts w:ascii="Times New Roman" w:hAnsi="Times New Roman" w:cs="Times New Roman"/>
          <w:sz w:val="24"/>
          <w:szCs w:val="24"/>
        </w:rPr>
        <w:t xml:space="preserve">ИФНС по г. Таганрогу Ростовской области.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1.9. Свидетельство о праве на имущество (серия, номер, дата, кем выдано)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/>
    </w:p>
    <w:p>
      <w:pPr>
        <w:pStyle w:val="731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свидетельство 61-АЖ №748929 от 12.03.2012 </w:t>
      </w:r>
      <w:r>
        <w:rPr>
          <w:rFonts w:ascii="Times New Roman" w:hAnsi="Times New Roman"/>
          <w:sz w:val="24"/>
          <w:szCs w:val="24"/>
        </w:rPr>
        <w:t xml:space="preserve">(административное здание, оперативное управление), </w:t>
      </w:r>
      <w:r/>
    </w:p>
    <w:p>
      <w:pPr>
        <w:ind w:left="360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С</w:t>
      </w:r>
      <w:r>
        <w:rPr>
          <w:rFonts w:ascii="Times New Roman" w:hAnsi="Times New Roman"/>
          <w:spacing w:val="-8"/>
          <w:sz w:val="24"/>
          <w:szCs w:val="24"/>
        </w:rPr>
        <w:t xml:space="preserve">видетельства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pacing w:val="-8"/>
          <w:sz w:val="24"/>
          <w:szCs w:val="24"/>
        </w:rPr>
        <w:t xml:space="preserve">выданы </w:t>
      </w:r>
      <w:r>
        <w:rPr>
          <w:rFonts w:ascii="Times New Roman" w:hAnsi="Times New Roman"/>
          <w:sz w:val="24"/>
          <w:szCs w:val="24"/>
        </w:rPr>
        <w:t xml:space="preserve">Управлением федеральной службы государственной регистрации, кадастра и картографии по Ростовской области</w:t>
      </w:r>
      <w:r>
        <w:rPr>
          <w:rFonts w:ascii="Times New Roman" w:hAnsi="Times New Roman"/>
          <w:sz w:val="24"/>
          <w:szCs w:val="24"/>
        </w:rPr>
        <w:t xml:space="preserve">.</w:t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1.10. Свидетельство о праве на земельный участок (серия, номер, дата, кем выдано)</w:t>
      </w:r>
      <w:r>
        <w:rPr>
          <w:rFonts w:ascii="Times New Roman" w:hAnsi="Times New Roman"/>
          <w:b/>
          <w:sz w:val="24"/>
          <w:szCs w:val="24"/>
        </w:rPr>
        <w:t xml:space="preserve">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/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свидетельство 61-АЖ №748928  от 12.03.</w:t>
      </w:r>
      <w:r>
        <w:rPr>
          <w:rFonts w:ascii="Times New Roman" w:hAnsi="Times New Roman"/>
          <w:sz w:val="24"/>
          <w:szCs w:val="24"/>
        </w:rPr>
        <w:t xml:space="preserve">.2012 (земельный участок, постоянное (бессрочное) пользование)</w:t>
      </w:r>
      <w:r>
        <w:rPr>
          <w:rFonts w:ascii="Times New Roman" w:hAnsi="Times New Roman"/>
          <w:sz w:val="24"/>
          <w:szCs w:val="24"/>
        </w:rPr>
        <w:t xml:space="preserve">,</w:t>
      </w:r>
      <w:r>
        <w:rPr>
          <w:rFonts w:ascii="Times New Roman" w:hAnsi="Times New Roman"/>
          <w:spacing w:val="-8"/>
          <w:sz w:val="24"/>
          <w:szCs w:val="24"/>
        </w:rPr>
        <w:t xml:space="preserve"> выдано </w:t>
      </w:r>
      <w:r>
        <w:rPr>
          <w:rFonts w:ascii="Times New Roman" w:hAnsi="Times New Roman"/>
          <w:sz w:val="24"/>
          <w:szCs w:val="24"/>
        </w:rPr>
        <w:t xml:space="preserve">Управлением федеральной службы государственной регистрации, кадастра и картографии по Ростовской области</w:t>
      </w:r>
      <w:r>
        <w:rPr>
          <w:rFonts w:ascii="Times New Roman" w:hAnsi="Times New Roman"/>
          <w:sz w:val="24"/>
          <w:szCs w:val="24"/>
        </w:rPr>
        <w:t xml:space="preserve">.</w:t>
      </w:r>
      <w:r/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1.11. Лицензия на осуществление образовательной деятельности (серия, номер, дата выдачи и ср</w:t>
      </w:r>
      <w:r>
        <w:rPr>
          <w:rFonts w:ascii="Times New Roman" w:hAnsi="Times New Roman"/>
          <w:b/>
          <w:sz w:val="24"/>
          <w:szCs w:val="24"/>
        </w:rPr>
        <w:t xml:space="preserve">ок </w:t>
      </w:r>
      <w:r>
        <w:rPr>
          <w:rFonts w:ascii="Times New Roman" w:hAnsi="Times New Roman"/>
          <w:b/>
          <w:sz w:val="24"/>
          <w:szCs w:val="24"/>
        </w:rPr>
        <w:t xml:space="preserve">действия, кем выдана), приложение к лицензии. Перечень реализуемых образовательных програ</w:t>
      </w:r>
      <w:r>
        <w:rPr>
          <w:rFonts w:ascii="Times New Roman" w:hAnsi="Times New Roman"/>
          <w:b/>
          <w:sz w:val="24"/>
          <w:szCs w:val="24"/>
        </w:rPr>
        <w:t xml:space="preserve">мм в </w:t>
      </w:r>
      <w:r>
        <w:rPr>
          <w:rFonts w:ascii="Times New Roman" w:hAnsi="Times New Roman"/>
          <w:b/>
          <w:sz w:val="24"/>
          <w:szCs w:val="24"/>
        </w:rPr>
        <w:t xml:space="preserve">соответствии с лицензией. </w:t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Лицензия серия 61Л01</w:t>
      </w:r>
      <w:r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 xml:space="preserve">000</w:t>
      </w:r>
      <w:r>
        <w:rPr>
          <w:rFonts w:ascii="Times New Roman" w:hAnsi="Times New Roman"/>
          <w:sz w:val="24"/>
          <w:szCs w:val="24"/>
        </w:rPr>
        <w:t xml:space="preserve">3963</w:t>
      </w:r>
      <w:r>
        <w:rPr>
          <w:rFonts w:ascii="Times New Roman" w:hAnsi="Times New Roman"/>
          <w:sz w:val="24"/>
          <w:szCs w:val="24"/>
        </w:rPr>
        <w:t xml:space="preserve"> регистрационный № </w:t>
      </w:r>
      <w:r>
        <w:rPr>
          <w:rFonts w:ascii="Times New Roman" w:hAnsi="Times New Roman"/>
          <w:sz w:val="24"/>
          <w:szCs w:val="24"/>
        </w:rPr>
        <w:t xml:space="preserve">6318</w:t>
      </w:r>
      <w:r>
        <w:rPr>
          <w:rFonts w:ascii="Times New Roman" w:hAnsi="Times New Roman"/>
          <w:sz w:val="24"/>
          <w:szCs w:val="24"/>
        </w:rPr>
        <w:t xml:space="preserve"> от 19</w:t>
      </w:r>
      <w:r>
        <w:rPr>
          <w:rFonts w:ascii="Times New Roman" w:hAnsi="Times New Roman"/>
          <w:sz w:val="24"/>
          <w:szCs w:val="24"/>
        </w:rPr>
        <w:t xml:space="preserve">.0</w:t>
      </w:r>
      <w:r>
        <w:rPr>
          <w:rFonts w:ascii="Times New Roman" w:hAnsi="Times New Roman"/>
          <w:sz w:val="24"/>
          <w:szCs w:val="24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.201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 г. Срок действия </w:t>
      </w:r>
      <w:r>
        <w:rPr>
          <w:rFonts w:ascii="Times New Roman" w:hAnsi="Times New Roman"/>
          <w:sz w:val="24"/>
          <w:szCs w:val="24"/>
        </w:rPr>
        <w:t xml:space="preserve">– бессрочная. </w:t>
      </w:r>
      <w:r>
        <w:rPr>
          <w:rFonts w:ascii="Times New Roman" w:hAnsi="Times New Roman"/>
          <w:sz w:val="24"/>
          <w:szCs w:val="24"/>
        </w:rPr>
        <w:t xml:space="preserve">Выдана Региональной службой по надзору и контролю в сфере </w:t>
      </w:r>
      <w:r>
        <w:rPr>
          <w:rFonts w:ascii="Times New Roman" w:hAnsi="Times New Roman"/>
          <w:sz w:val="24"/>
          <w:szCs w:val="24"/>
        </w:rPr>
        <w:t xml:space="preserve">образования  Ростовской</w:t>
      </w:r>
      <w:r>
        <w:rPr>
          <w:rFonts w:ascii="Times New Roman" w:hAnsi="Times New Roman"/>
          <w:sz w:val="24"/>
          <w:szCs w:val="24"/>
        </w:rPr>
        <w:t xml:space="preserve"> области.</w:t>
      </w:r>
      <w:r/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Основные программы: </w:t>
      </w:r>
      <w:r/>
    </w:p>
    <w:p>
      <w:pPr>
        <w:ind w:right="20"/>
        <w:spacing w:after="0"/>
        <w:widowControl w:val="off"/>
        <w:tabs>
          <w:tab w:val="left" w:pos="1455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FF0000"/>
          <w:sz w:val="24"/>
          <w:szCs w:val="24"/>
        </w:rPr>
        <w:t xml:space="preserve">       </w:t>
      </w:r>
      <w:r>
        <w:rPr>
          <w:rFonts w:ascii="Times New Roman" w:hAnsi="Times New Roman"/>
          <w:bCs/>
          <w:sz w:val="24"/>
          <w:szCs w:val="24"/>
        </w:rPr>
        <w:t xml:space="preserve">Учебный план   ГКОУ РО Таганрогской школы №1 обеспечивает получение </w:t>
      </w:r>
      <w:r/>
    </w:p>
    <w:p>
      <w:pPr>
        <w:ind w:right="20"/>
        <w:spacing w:after="0"/>
        <w:widowControl w:val="off"/>
        <w:tabs>
          <w:tab w:val="left" w:pos="1455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учащимися начального</w:t>
      </w:r>
      <w:r>
        <w:rPr>
          <w:rFonts w:ascii="Times New Roman" w:hAnsi="Times New Roman"/>
          <w:bCs/>
          <w:sz w:val="24"/>
          <w:szCs w:val="24"/>
        </w:rPr>
        <w:t xml:space="preserve">, основного общего </w:t>
      </w:r>
      <w:r>
        <w:rPr>
          <w:rFonts w:ascii="Times New Roman" w:hAnsi="Times New Roman"/>
          <w:bCs/>
          <w:sz w:val="24"/>
          <w:szCs w:val="24"/>
        </w:rPr>
        <w:t xml:space="preserve">и среднего общего </w:t>
      </w:r>
      <w:r>
        <w:rPr>
          <w:rFonts w:ascii="Times New Roman" w:hAnsi="Times New Roman"/>
          <w:bCs/>
          <w:sz w:val="24"/>
          <w:szCs w:val="24"/>
        </w:rPr>
        <w:t xml:space="preserve">образования </w:t>
      </w:r>
      <w:r>
        <w:rPr>
          <w:rFonts w:ascii="Times New Roman" w:hAnsi="Times New Roman"/>
          <w:bCs/>
          <w:sz w:val="24"/>
          <w:szCs w:val="24"/>
        </w:rPr>
        <w:t xml:space="preserve">по следующим программам:</w:t>
      </w:r>
      <w:r/>
    </w:p>
    <w:p>
      <w:pPr>
        <w:ind w:right="20"/>
        <w:jc w:val="both"/>
        <w:spacing w:after="0"/>
        <w:widowControl w:val="off"/>
        <w:tabs>
          <w:tab w:val="left" w:pos="1455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color w:val="FF0000"/>
          <w:sz w:val="24"/>
          <w:szCs w:val="24"/>
        </w:rPr>
        <w:t xml:space="preserve">     - </w:t>
      </w:r>
      <w:r>
        <w:rPr>
          <w:rFonts w:ascii="Times New Roman" w:hAnsi="Times New Roman"/>
          <w:bCs/>
          <w:sz w:val="24"/>
          <w:szCs w:val="24"/>
        </w:rPr>
        <w:t xml:space="preserve">адаптированная основная общеобразовательная программа </w:t>
      </w:r>
      <w:r>
        <w:rPr>
          <w:rFonts w:ascii="Times New Roman" w:hAnsi="Times New Roman"/>
          <w:bCs/>
          <w:sz w:val="24"/>
          <w:szCs w:val="24"/>
        </w:rPr>
        <w:t xml:space="preserve">начального </w:t>
      </w:r>
      <w:r>
        <w:rPr>
          <w:rFonts w:ascii="Times New Roman" w:hAnsi="Times New Roman"/>
          <w:bCs/>
          <w:sz w:val="24"/>
          <w:szCs w:val="24"/>
        </w:rPr>
        <w:t xml:space="preserve"> общего</w:t>
      </w:r>
      <w:r>
        <w:rPr>
          <w:rFonts w:ascii="Times New Roman" w:hAnsi="Times New Roman"/>
          <w:bCs/>
          <w:sz w:val="24"/>
          <w:szCs w:val="24"/>
        </w:rPr>
        <w:t xml:space="preserve"> образования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для</w:t>
      </w:r>
      <w:r>
        <w:rPr>
          <w:rFonts w:ascii="Times New Roman" w:hAnsi="Times New Roman"/>
          <w:bCs/>
          <w:sz w:val="24"/>
          <w:szCs w:val="24"/>
        </w:rPr>
        <w:t xml:space="preserve"> учащихся с нарушением слуха (на основе ФАОП НОО)  (вариант 2.2, вариант 2.3., вариант 1.2); </w:t>
      </w:r>
      <w:r/>
    </w:p>
    <w:p>
      <w:pPr>
        <w:ind w:right="20"/>
        <w:jc w:val="both"/>
        <w:spacing w:after="0"/>
        <w:widowControl w:val="off"/>
        <w:tabs>
          <w:tab w:val="left" w:pos="1455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- адаптированная основная общеобразовательная программа основного общего </w:t>
      </w:r>
      <w:r>
        <w:rPr>
          <w:rFonts w:ascii="Times New Roman" w:hAnsi="Times New Roman"/>
          <w:bCs/>
          <w:sz w:val="24"/>
          <w:szCs w:val="24"/>
        </w:rPr>
        <w:t xml:space="preserve">образования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 для</w:t>
      </w:r>
      <w:r>
        <w:rPr>
          <w:rFonts w:ascii="Times New Roman" w:hAnsi="Times New Roman"/>
          <w:bCs/>
          <w:sz w:val="24"/>
          <w:szCs w:val="24"/>
        </w:rPr>
        <w:t xml:space="preserve"> учащихся с нарушением слуха</w:t>
      </w:r>
      <w:r>
        <w:rPr>
          <w:rFonts w:ascii="Times New Roman" w:hAnsi="Times New Roman"/>
          <w:bCs/>
          <w:sz w:val="24"/>
          <w:szCs w:val="24"/>
        </w:rPr>
        <w:t xml:space="preserve"> (на основе ФАОП ООО) </w:t>
      </w:r>
      <w:r>
        <w:rPr>
          <w:rFonts w:ascii="Times New Roman" w:hAnsi="Times New Roman"/>
          <w:bCs/>
          <w:sz w:val="24"/>
          <w:szCs w:val="24"/>
        </w:rPr>
        <w:t xml:space="preserve"> (вариант 2.2); </w:t>
      </w:r>
      <w:r/>
    </w:p>
    <w:p>
      <w:pPr>
        <w:ind w:right="20"/>
        <w:jc w:val="both"/>
        <w:spacing w:after="0"/>
        <w:widowControl w:val="off"/>
        <w:tabs>
          <w:tab w:val="left" w:pos="1455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- </w:t>
      </w:r>
      <w:r>
        <w:rPr>
          <w:rFonts w:ascii="Times New Roman" w:hAnsi="Times New Roman"/>
          <w:bCs/>
          <w:sz w:val="24"/>
          <w:szCs w:val="24"/>
        </w:rPr>
        <w:t xml:space="preserve">адаптированная основная общеобразовательная программа для</w:t>
      </w:r>
      <w:r>
        <w:rPr>
          <w:rFonts w:ascii="Times New Roman" w:hAnsi="Times New Roman"/>
          <w:bCs/>
          <w:sz w:val="24"/>
          <w:szCs w:val="24"/>
        </w:rPr>
        <w:t xml:space="preserve"> учащихся с интеллектуальными нарушениями (вариант 1)</w:t>
      </w:r>
      <w:r/>
    </w:p>
    <w:p>
      <w:pPr>
        <w:ind w:right="20"/>
        <w:jc w:val="both"/>
        <w:spacing w:after="0"/>
        <w:widowControl w:val="off"/>
        <w:tabs>
          <w:tab w:val="left" w:pos="1455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- </w:t>
      </w:r>
      <w:r>
        <w:rPr>
          <w:rFonts w:ascii="Times New Roman" w:hAnsi="Times New Roman"/>
          <w:bCs/>
          <w:sz w:val="24"/>
          <w:szCs w:val="24"/>
        </w:rPr>
        <w:t xml:space="preserve">адаптированная основная общеобразовательная программа </w:t>
      </w:r>
      <w:r>
        <w:rPr>
          <w:rFonts w:ascii="Times New Roman" w:hAnsi="Times New Roman"/>
          <w:bCs/>
          <w:sz w:val="24"/>
          <w:szCs w:val="24"/>
        </w:rPr>
        <w:t xml:space="preserve">среднего </w:t>
      </w:r>
      <w:r>
        <w:rPr>
          <w:rFonts w:ascii="Times New Roman" w:hAnsi="Times New Roman"/>
          <w:bCs/>
          <w:sz w:val="24"/>
          <w:szCs w:val="24"/>
        </w:rPr>
        <w:t xml:space="preserve">общего образования для глухих, слабослышащих и позднооглохших учащихся</w:t>
      </w:r>
      <w:r>
        <w:rPr>
          <w:rFonts w:ascii="Times New Roman" w:hAnsi="Times New Roman"/>
          <w:bCs/>
          <w:sz w:val="24"/>
          <w:szCs w:val="24"/>
        </w:rPr>
        <w:t xml:space="preserve"> на основе ФГОС СОО. </w:t>
      </w:r>
      <w:r/>
    </w:p>
    <w:p>
      <w:pPr>
        <w:ind w:right="20"/>
        <w:jc w:val="both"/>
        <w:spacing w:after="0"/>
        <w:widowControl w:val="off"/>
        <w:tabs>
          <w:tab w:val="left" w:pos="1455" w:leader="none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/>
    </w:p>
    <w:p>
      <w:pPr>
        <w:pStyle w:val="731"/>
        <w:numPr>
          <w:ilvl w:val="1"/>
          <w:numId w:val="13"/>
        </w:num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Свидетельство о государственной аккредитации (серия, номер, дата выдачи и срок действи</w:t>
      </w:r>
      <w:r>
        <w:rPr>
          <w:rFonts w:ascii="Times New Roman" w:hAnsi="Times New Roman"/>
          <w:b/>
          <w:sz w:val="24"/>
          <w:szCs w:val="24"/>
        </w:rPr>
        <w:t xml:space="preserve">я, </w:t>
      </w:r>
      <w:r>
        <w:rPr>
          <w:rFonts w:ascii="Times New Roman" w:hAnsi="Times New Roman"/>
          <w:b/>
          <w:sz w:val="24"/>
          <w:szCs w:val="24"/>
        </w:rPr>
        <w:t xml:space="preserve">кем выдана). Реализуемые образовательные программы в соответствии со свидетельством о государственной аккредитации. </w:t>
      </w:r>
      <w:r/>
    </w:p>
    <w:p>
      <w:pPr>
        <w:pStyle w:val="731"/>
        <w:ind w:left="945"/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Свидетельство о государственной аккредитации </w:t>
      </w:r>
      <w:r>
        <w:rPr>
          <w:rFonts w:ascii="Times New Roman" w:hAnsi="Times New Roman"/>
          <w:sz w:val="24"/>
          <w:szCs w:val="24"/>
        </w:rPr>
        <w:t xml:space="preserve">серия </w:t>
      </w:r>
      <w:r>
        <w:rPr>
          <w:rFonts w:ascii="Times New Roman" w:hAnsi="Times New Roman"/>
          <w:sz w:val="24"/>
          <w:szCs w:val="24"/>
        </w:rPr>
        <w:t xml:space="preserve">61</w:t>
      </w:r>
      <w:r>
        <w:rPr>
          <w:rFonts w:ascii="Times New Roman" w:hAnsi="Times New Roman"/>
          <w:sz w:val="24"/>
          <w:szCs w:val="24"/>
        </w:rPr>
        <w:t xml:space="preserve">А01 № 0001153 регистрационный № 3029 от 25.02.2016 г. Срок действия по 25.02.2028</w:t>
      </w:r>
      <w:r>
        <w:rPr>
          <w:rFonts w:ascii="Times New Roman" w:hAnsi="Times New Roman"/>
          <w:sz w:val="24"/>
          <w:szCs w:val="24"/>
        </w:rPr>
        <w:t xml:space="preserve">. Выдана Региональной службой по надзору и контролю в сфере </w:t>
      </w:r>
      <w:r>
        <w:rPr>
          <w:rFonts w:ascii="Times New Roman" w:hAnsi="Times New Roman"/>
          <w:sz w:val="24"/>
          <w:szCs w:val="24"/>
        </w:rPr>
        <w:t xml:space="preserve">образования  Ростовской</w:t>
      </w:r>
      <w:r>
        <w:rPr>
          <w:rFonts w:ascii="Times New Roman" w:hAnsi="Times New Roman"/>
          <w:sz w:val="24"/>
          <w:szCs w:val="24"/>
        </w:rPr>
        <w:t xml:space="preserve"> области.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/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В соответствии с  государственным статусом образовательное учреждение реализует </w:t>
      </w:r>
      <w:r>
        <w:rPr>
          <w:rFonts w:ascii="Times New Roman" w:hAnsi="Times New Roman"/>
          <w:sz w:val="24"/>
          <w:szCs w:val="24"/>
        </w:rPr>
        <w:t xml:space="preserve">адаптированные </w:t>
      </w:r>
      <w:r>
        <w:rPr>
          <w:rFonts w:ascii="Times New Roman" w:hAnsi="Times New Roman"/>
          <w:sz w:val="24"/>
          <w:szCs w:val="24"/>
        </w:rPr>
        <w:t xml:space="preserve">образовательные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программы </w:t>
      </w:r>
      <w:r>
        <w:rPr>
          <w:rFonts w:ascii="Times New Roman" w:hAnsi="Times New Roman"/>
          <w:sz w:val="24"/>
          <w:szCs w:val="24"/>
        </w:rPr>
        <w:t xml:space="preserve">для глухих, слабослышащих и позднооглохших учащихся </w:t>
      </w:r>
      <w:r>
        <w:rPr>
          <w:rFonts w:ascii="Times New Roman" w:hAnsi="Times New Roman"/>
          <w:sz w:val="24"/>
          <w:szCs w:val="24"/>
        </w:rPr>
        <w:t xml:space="preserve">на уровне начального</w:t>
      </w:r>
      <w:r>
        <w:rPr>
          <w:rFonts w:ascii="Times New Roman" w:hAnsi="Times New Roman"/>
          <w:sz w:val="24"/>
          <w:szCs w:val="24"/>
        </w:rPr>
        <w:t xml:space="preserve"> общего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основно</w:t>
      </w:r>
      <w:r>
        <w:rPr>
          <w:rFonts w:ascii="Times New Roman" w:hAnsi="Times New Roman"/>
          <w:sz w:val="24"/>
          <w:szCs w:val="24"/>
        </w:rPr>
        <w:t xml:space="preserve">го</w:t>
      </w:r>
      <w:r>
        <w:rPr>
          <w:rFonts w:ascii="Times New Roman" w:hAnsi="Times New Roman"/>
          <w:sz w:val="24"/>
          <w:szCs w:val="24"/>
        </w:rPr>
        <w:t xml:space="preserve"> общего </w:t>
      </w:r>
      <w:r>
        <w:rPr>
          <w:rFonts w:ascii="Times New Roman" w:hAnsi="Times New Roman"/>
          <w:sz w:val="24"/>
          <w:szCs w:val="24"/>
        </w:rPr>
        <w:t xml:space="preserve">образования.</w:t>
      </w:r>
      <w:r/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1.13. Локальные акты учреждения:</w:t>
      </w:r>
      <w:r/>
    </w:p>
    <w:p>
      <w:pPr>
        <w:pStyle w:val="735"/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          1. Устав образовательного учреждения.</w:t>
      </w:r>
      <w:r/>
    </w:p>
    <w:p>
      <w:pPr>
        <w:pStyle w:val="735"/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          2. Положение о попечительском совете.</w:t>
      </w:r>
      <w:r/>
    </w:p>
    <w:p>
      <w:pPr>
        <w:pStyle w:val="735"/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          3. Положение о </w:t>
      </w:r>
      <w:r>
        <w:t xml:space="preserve">ПМПк</w:t>
      </w:r>
      <w:r>
        <w:t xml:space="preserve">.</w:t>
      </w:r>
      <w:r/>
    </w:p>
    <w:p>
      <w:pPr>
        <w:pStyle w:val="735"/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          4. Положение о педагогическом совете.</w:t>
      </w:r>
      <w:r/>
    </w:p>
    <w:p>
      <w:pPr>
        <w:pStyle w:val="735"/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          5. Положение о Попечительском совете.</w:t>
      </w:r>
      <w:r/>
    </w:p>
    <w:p>
      <w:pPr>
        <w:pStyle w:val="735"/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rPr>
          <w:color w:val="FF0000"/>
        </w:rPr>
        <w:t xml:space="preserve">          </w:t>
      </w:r>
      <w:r>
        <w:t xml:space="preserve">6. Положение об оплате труда работников ГКОУ РО Таганрогской школы №1.</w:t>
      </w:r>
      <w:r/>
    </w:p>
    <w:p>
      <w:pPr>
        <w:pStyle w:val="735"/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          7. Положение о стимулирующих доплатах и надбавках педагогическим работникам      ГКОУ РО Таганрогской школы №1.</w:t>
      </w:r>
      <w:r/>
    </w:p>
    <w:p>
      <w:pPr>
        <w:pStyle w:val="735"/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         8. Положение о порядке установления стимулирующей надбавки за результативность и эффективность  работы по организации образовательного процесса деятельности педагогических кадров ГКОУ РО Таганрогской школы №1.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методическом объединении учителей-дефектологов.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методическом объединении учителей начальных классов.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методическом объединении учителей-предметников общеобразовательного учреждения ГКОУ РО Таганрогской школы №1.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методическом объединении воспитателей и классных руководителей.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группе продленного дня  ГКОУ РО Таганрогской школы №1.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об адаптированной рабочей программе учителя.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рабочей  программе  учебных предметов.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школьном информационном сайте.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методическом совете.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дефектологической службе «Шанс».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слухоречевом режиме ГКОУ РО Таганрогской школы №1.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промежуточной аттестации обучающихся по развитию слухового восприятия и формированию произношения.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промежуточной аттестации учащихся.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государственной итоговой аттестации выпускников ГКОУ РО Таганрогской школы №1 за курс основного общего и среднего общего образования.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ведении школьной документации, классного журнала.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об оценивании письменных контрольных работ учащихся по математике в 5-12 классах.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</w:t>
      </w:r>
      <w:r>
        <w:t xml:space="preserve">безотметочном</w:t>
      </w:r>
      <w:r>
        <w:t xml:space="preserve"> обучении в 1,2 классах ГКОУ РО Таганрогской школы №1.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проверке тетрадей.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Правила приема граждан на обучение по адаптированным образовательным программам начального общего, основного общего, среднего общего образования обучающихся с ограниченными возможностями здоровья в ГКОУ РО Таганрогской школе №1.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порядке приема, перевода и отчисления учащихся.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Портфолио учащегося начальной школы  ГКОУ РО Таганрогской школы №1.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Правила внутреннего распорядка учащихся.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Права и обязанности учащихся.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системе оценивания достижений по специальной индивидуальной образовательной программе развития обучающегося с ОВЗ</w:t>
      </w:r>
      <w:r>
        <w:t xml:space="preserve">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 о</w:t>
      </w:r>
      <w:r>
        <w:t xml:space="preserve"> порядке установления стимулирующей надбавки за эффективность, результативность, качество работы по организации образовательной деятельности педагогических, административных, служащих и рабочих кадров ГКОУ РО Таганрогской школы №1.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об организации профориентационной деятельности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об организации внеурочной деятельности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дистанционной работе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ведении электронного классного журнала /электронного журнала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классном руководстве в ГКОУ РО Таганрогской школы №1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родительском контроле за организацией горячего питания </w:t>
      </w:r>
      <w:r>
        <w:t xml:space="preserve">обучающихся  в</w:t>
      </w:r>
      <w:r>
        <w:t xml:space="preserve"> ГКОУ РО Таганрогской школе №1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комиссии по регулированию споров между участниками образовательных отношений в ГКОУ РО Таганрогской школы №1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психолого-педагогическом консилиуме в ГКОУ РО Таганрогской школе №1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об организации образовательного </w:t>
      </w:r>
      <w:r>
        <w:t xml:space="preserve">процесса  с</w:t>
      </w:r>
      <w:r>
        <w:t xml:space="preserve"> использованием электронного обучения и дистанционных образовательных технологий ГКОУ РО Таганрогской школе №1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Порядок организации и осуществления образовательной деятельности при сетевой форме реализации образовательных программ   в ГКОУ РО Таганрогской школе №1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постановке обучающихся и их семей на внутришкольный учет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Порядок информирования и организации взаимодействия в случаях возникновения чрезвычайных ситуаций социального характера, произошедших на территории ГКОУ РО </w:t>
      </w:r>
      <w:r>
        <w:t xml:space="preserve">Тагнрогской</w:t>
      </w:r>
      <w:r>
        <w:t xml:space="preserve"> школы №1, повлекших за собой угрозу жизни и здоровью обучающихся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о взаимодействии лица, ответственного за работу по профилактике коррупционных и иных правонарушений в учреждении, с работниками учреждения по вопросам выявления личной заинтересованности работников, которая прив</w:t>
      </w:r>
      <w:r>
        <w:t xml:space="preserve">одит или может привести к конфликту интересов при осуществлении закупок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по идентификации </w:t>
      </w:r>
      <w:r>
        <w:t xml:space="preserve">опасностей ,</w:t>
      </w:r>
      <w:r>
        <w:t xml:space="preserve"> определению уровня риска и управлению профессиональными рисками.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по проведению инвентаризации основных средств ГКОУ РО Таганрогской школы №1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по принятию к учету основных средств списанию основных средств и материальных запасов ГКОУ РО Таганрогской школы 1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по обследованию помещений, сооружений, оборудования, принадлежащих учреждению для определения необходимости проведения    текущего или капитального ремонта и приемке результатов ремонтных работ ГКОУ РО Таганрогской школы №1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по списанию мягкого инвентаря и материалов в ГКОУ РО </w:t>
      </w:r>
      <w:r>
        <w:t xml:space="preserve">Таганрогской  школе</w:t>
      </w:r>
      <w:r>
        <w:t xml:space="preserve"> №1</w:t>
      </w:r>
      <w:r/>
    </w:p>
    <w:p>
      <w:pPr>
        <w:pStyle w:val="735"/>
        <w:numPr>
          <w:ilvl w:val="0"/>
          <w:numId w:val="33"/>
        </w:numPr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Положение по оценке рыночной стоимости материальных ценностей, </w:t>
      </w:r>
      <w:r>
        <w:t xml:space="preserve">полученных  безвозмездно</w:t>
      </w:r>
      <w:r>
        <w:t xml:space="preserve"> по договорам пожертвования ГКОУ Р</w:t>
      </w:r>
      <w:r>
        <w:tab/>
      </w:r>
      <w:r>
        <w:tab/>
        <w:t xml:space="preserve">О  </w:t>
      </w:r>
      <w:r/>
    </w:p>
    <w:p>
      <w:pPr>
        <w:pStyle w:val="735"/>
        <w:ind w:left="1005"/>
        <w:spacing w:before="0" w:beforeAutospacing="0" w:after="0" w:afterAutospacing="0" w:line="276" w:lineRule="auto"/>
        <w:shd w:val="clear" w:color="auto" w:fill="ffffff"/>
        <w:tabs>
          <w:tab w:val="left" w:pos="567" w:leader="none"/>
        </w:tabs>
      </w:pPr>
      <w:r>
        <w:t xml:space="preserve">Т</w:t>
      </w:r>
      <w:r>
        <w:tab/>
      </w:r>
      <w:r>
        <w:t xml:space="preserve">аганрогской</w:t>
      </w:r>
      <w:r>
        <w:t xml:space="preserve"> школы №1</w:t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1.14. Наличие филиалов, их местонахождение, телефоны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Учреждение не имеет обособленных подразделений – филиалов, представительств.</w:t>
      </w:r>
      <w:r/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</w:t>
      </w:r>
      <w:r>
        <w:rPr>
          <w:rFonts w:ascii="Times New Roman" w:hAnsi="Times New Roman"/>
          <w:b/>
          <w:sz w:val="24"/>
          <w:szCs w:val="24"/>
        </w:rPr>
        <w:t xml:space="preserve">УСЛОВИЯ ФУНКЦИОНИРОВАНИЯ УЧРЕЖД</w:t>
      </w:r>
      <w:r>
        <w:rPr>
          <w:rFonts w:ascii="Times New Roman" w:hAnsi="Times New Roman"/>
          <w:b/>
          <w:sz w:val="24"/>
          <w:szCs w:val="24"/>
        </w:rPr>
        <w:t xml:space="preserve">Е</w:t>
      </w:r>
      <w:r>
        <w:rPr>
          <w:rFonts w:ascii="Times New Roman" w:hAnsi="Times New Roman"/>
          <w:b/>
          <w:sz w:val="24"/>
          <w:szCs w:val="24"/>
        </w:rPr>
        <w:t xml:space="preserve">НИЯ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/>
    </w:p>
    <w:p>
      <w:pPr>
        <w:jc w:val="center"/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2.1. </w:t>
      </w:r>
      <w:r>
        <w:rPr>
          <w:rFonts w:ascii="Times New Roman" w:hAnsi="Times New Roman"/>
          <w:b/>
          <w:bCs/>
          <w:sz w:val="24"/>
          <w:szCs w:val="24"/>
        </w:rPr>
        <w:t xml:space="preserve">Данные о контингенте обучающихся, формах обучения по состоянию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/>
    </w:p>
    <w:p>
      <w:pPr>
        <w:jc w:val="center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на  01.01</w:t>
      </w:r>
      <w:r>
        <w:rPr>
          <w:rFonts w:ascii="Times New Roman" w:hAnsi="Times New Roman"/>
          <w:b/>
          <w:bCs/>
          <w:sz w:val="24"/>
          <w:szCs w:val="24"/>
        </w:rPr>
        <w:t xml:space="preserve">.202</w:t>
      </w:r>
      <w:r>
        <w:rPr>
          <w:rFonts w:ascii="Times New Roman" w:hAnsi="Times New Roman"/>
          <w:b/>
          <w:bCs/>
          <w:sz w:val="24"/>
          <w:szCs w:val="24"/>
        </w:rPr>
        <w:t xml:space="preserve">2</w:t>
      </w:r>
      <w:r>
        <w:rPr>
          <w:rFonts w:ascii="Times New Roman" w:hAnsi="Times New Roman"/>
          <w:b/>
          <w:bCs/>
          <w:sz w:val="24"/>
          <w:szCs w:val="24"/>
        </w:rPr>
        <w:t xml:space="preserve">г. (количество человек)</w:t>
      </w:r>
      <w:r>
        <w:rPr>
          <w:rFonts w:ascii="Times New Roman" w:hAnsi="Times New Roman"/>
          <w:bCs/>
          <w:sz w:val="24"/>
          <w:szCs w:val="24"/>
        </w:rPr>
        <w:t xml:space="preserve">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r/>
    </w:p>
    <w:p>
      <w:pPr>
        <w:jc w:val="right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Таблица 1</w:t>
      </w:r>
      <w:r/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970"/>
        <w:gridCol w:w="2278"/>
        <w:gridCol w:w="2278"/>
        <w:gridCol w:w="1073"/>
        <w:gridCol w:w="864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Начальное общее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общее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образование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Среднее общее образов.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Общее количество классов/ средняя наполняемость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6/5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5/4,6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1/3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4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56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Общее количество обучающихся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4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56</w:t>
            </w:r>
            <w:r/>
          </w:p>
        </w:tc>
      </w:tr>
      <w:tr>
        <w:trPr>
          <w:gridAfter w:val="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числе: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Занимающихся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адаптированным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программам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соответствии с ФГОС ООО, ФГОС СОО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4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Занимающихся по ФГОС НОО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детей с ОВЗ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4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24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Занимающихся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адаптированным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программам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соответствии с ФГОС для детей с интеллектуальными нарушениями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4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Формы получения образования: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очное –  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семейное –  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экстернат – 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Очное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  <w:szCs w:val="24"/>
              </w:rPr>
              <w:t xml:space="preserve">Очное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3" w:type="dxa"/>
            <w:textDirection w:val="lrTb"/>
            <w:noWrap w:val="false"/>
          </w:tcPr>
          <w:p>
            <w:r>
              <w:rPr>
                <w:rFonts w:ascii="Times New Roman" w:hAnsi="Times New Roman"/>
                <w:sz w:val="24"/>
                <w:szCs w:val="24"/>
              </w:rPr>
              <w:t xml:space="preserve">Очное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4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41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Занимающихся 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группах продлённого дня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4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56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Занимающихся по программам дополнительного образования в учреждениях города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7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64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44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2.2. Информация о реализации права обучающихся на получение образования.</w:t>
      </w:r>
      <w:r/>
    </w:p>
    <w:p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2</w:t>
      </w:r>
      <w:r/>
    </w:p>
    <w:tbl>
      <w:tblPr>
        <w:tblW w:w="86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3685"/>
      </w:tblGrid>
      <w:tr>
        <w:trPr>
          <w:trHeight w:val="547"/>
        </w:trPr>
        <w:tc>
          <w:tcPr>
            <w:tcW w:w="492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показателей</w:t>
            </w:r>
            <w:r/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</w:tr>
      <w:tr>
        <w:trPr>
          <w:trHeight w:val="980"/>
        </w:trPr>
        <w:tc>
          <w:tcPr>
            <w:tcW w:w="492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учащихся, оставленных на повторный курс обучения</w:t>
            </w:r>
            <w:r/>
          </w:p>
        </w:tc>
        <w:tc>
          <w:tcPr>
            <w:tcW w:w="36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</w:t>
            </w:r>
            <w:r/>
          </w:p>
        </w:tc>
      </w:tr>
      <w:tr>
        <w:trPr>
          <w:trHeight w:val="839"/>
        </w:trPr>
        <w:tc>
          <w:tcPr>
            <w:tcW w:w="492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учащихся, выбывших из образовательной организации</w:t>
            </w:r>
            <w:r/>
          </w:p>
        </w:tc>
        <w:tc>
          <w:tcPr>
            <w:tcW w:w="36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/>
          </w:p>
        </w:tc>
      </w:tr>
      <w:tr>
        <w:trPr>
          <w:trHeight w:val="411"/>
        </w:trPr>
        <w:tc>
          <w:tcPr>
            <w:tcW w:w="492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числе:</w:t>
            </w:r>
            <w:r/>
          </w:p>
        </w:tc>
        <w:tc>
          <w:tcPr>
            <w:tcW w:w="36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707"/>
        </w:trPr>
        <w:tc>
          <w:tcPr>
            <w:tcW w:w="492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выбывших на учебу в другую организацию</w:t>
            </w:r>
            <w:r/>
          </w:p>
        </w:tc>
        <w:tc>
          <w:tcPr>
            <w:tcW w:w="36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689"/>
        </w:trPr>
        <w:tc>
          <w:tcPr>
            <w:tcW w:w="4928" w:type="dxa"/>
            <w:vAlign w:val="center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другим причинам</w:t>
            </w:r>
            <w:r/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(указать причину)</w:t>
            </w:r>
            <w:r/>
          </w:p>
        </w:tc>
        <w:tc>
          <w:tcPr>
            <w:tcW w:w="36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429"/>
        </w:trPr>
        <w:tc>
          <w:tcPr>
            <w:tcW w:w="492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Окончили обучение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(основное общее образование)</w:t>
            </w:r>
            <w:r/>
          </w:p>
        </w:tc>
        <w:tc>
          <w:tcPr>
            <w:tcW w:w="36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</w:t>
            </w:r>
            <w:r/>
          </w:p>
        </w:tc>
      </w:tr>
      <w:tr>
        <w:trPr>
          <w:trHeight w:val="429"/>
        </w:trPr>
        <w:tc>
          <w:tcPr>
            <w:tcW w:w="492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Продолжили обучение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ОУ</w:t>
            </w:r>
            <w:r/>
          </w:p>
        </w:tc>
        <w:tc>
          <w:tcPr>
            <w:tcW w:w="36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</w:tr>
      <w:tr>
        <w:trPr>
          <w:trHeight w:val="429"/>
        </w:trPr>
        <w:tc>
          <w:tcPr>
            <w:tcW w:w="492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Окончили обучение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(среднее общее образование)</w:t>
            </w:r>
            <w:r/>
          </w:p>
        </w:tc>
        <w:tc>
          <w:tcPr>
            <w:tcW w:w="36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/>
          </w:p>
        </w:tc>
      </w:tr>
      <w:tr>
        <w:trPr>
          <w:trHeight w:val="407"/>
        </w:trPr>
        <w:tc>
          <w:tcPr>
            <w:tcW w:w="492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рудоустроены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Продолжили обучение)</w:t>
            </w:r>
            <w:r/>
          </w:p>
        </w:tc>
        <w:tc>
          <w:tcPr>
            <w:tcW w:w="36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/>
          </w:p>
        </w:tc>
      </w:tr>
      <w:tr>
        <w:trPr>
          <w:trHeight w:val="413"/>
        </w:trPr>
        <w:tc>
          <w:tcPr>
            <w:tcW w:w="492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работают и не учатся</w:t>
            </w:r>
            <w:r/>
          </w:p>
        </w:tc>
        <w:tc>
          <w:tcPr>
            <w:tcW w:w="36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</w:tbl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2.3. Режим работы образовательного учреждения</w:t>
      </w:r>
      <w:r>
        <w:rPr>
          <w:rFonts w:ascii="Times New Roman" w:hAnsi="Times New Roman"/>
          <w:sz w:val="24"/>
          <w:szCs w:val="24"/>
        </w:rPr>
        <w:t xml:space="preserve">.    </w:t>
      </w:r>
      <w:r/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3</w:t>
      </w:r>
      <w:r/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2268"/>
        <w:gridCol w:w="2268"/>
        <w:gridCol w:w="1843"/>
      </w:tblGrid>
      <w:tr>
        <w:trPr/>
        <w:tc>
          <w:tcPr>
            <w:tcW w:w="3227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уровень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уровень</w:t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уровень</w:t>
            </w:r>
            <w:r/>
          </w:p>
        </w:tc>
      </w:tr>
      <w:tr>
        <w:trPr/>
        <w:tc>
          <w:tcPr>
            <w:tcW w:w="3227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учебного года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классы 33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недели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/>
          </w:p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классы-34 недели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классы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35 недель</w:t>
            </w:r>
            <w:r/>
          </w:p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класс-34 недели</w:t>
            </w:r>
            <w:r/>
          </w:p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класс-34 недели</w:t>
            </w:r>
            <w:r/>
          </w:p>
        </w:tc>
      </w:tr>
      <w:tr>
        <w:trPr/>
        <w:tc>
          <w:tcPr>
            <w:tcW w:w="3227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Продолжительность учебной недели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дней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дней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дней</w:t>
            </w:r>
            <w:r/>
          </w:p>
        </w:tc>
      </w:tr>
      <w:tr>
        <w:trPr/>
        <w:tc>
          <w:tcPr>
            <w:tcW w:w="3227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Продолжительность уроков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1классы 30мин.</w:t>
            </w:r>
            <w:r/>
          </w:p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 минут</w:t>
            </w:r>
            <w:r/>
          </w:p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 минут</w:t>
            </w:r>
            <w:r/>
          </w:p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3227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Продолжительность перерывов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10,20 минут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10,20 минут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10,20 минут</w:t>
            </w:r>
            <w:r/>
          </w:p>
        </w:tc>
      </w:tr>
      <w:tr>
        <w:trPr/>
        <w:tc>
          <w:tcPr>
            <w:tcW w:w="3227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Периодичность проведения промежуточной аттестации обучающихся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Один раз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четверть 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Один раз в четверть 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Один раз в полугодие</w:t>
            </w:r>
            <w:r/>
          </w:p>
        </w:tc>
      </w:tr>
      <w:tr>
        <w:trPr/>
        <w:tc>
          <w:tcPr>
            <w:tcW w:w="32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Сменность: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классов/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обучающихся, занимающихся в первую смену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</w:tr>
      <w:tr>
        <w:trPr/>
        <w:tc>
          <w:tcPr>
            <w:tcW w:w="32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классов/ обучающихся, занимающихся  во вторую смену 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/>
          </w:p>
        </w:tc>
      </w:tr>
    </w:tbl>
    <w:p>
      <w:pPr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  <w:r/>
    </w:p>
    <w:p>
      <w:pPr>
        <w:pStyle w:val="731"/>
        <w:contextualSpacing w:val="0"/>
        <w:ind w:left="360"/>
        <w:spacing w:after="0"/>
        <w:rPr>
          <w:rFonts w:ascii="Times New Roman" w:hAnsi="Times New Roman"/>
          <w:vanish/>
          <w:sz w:val="24"/>
          <w:szCs w:val="24"/>
        </w:rPr>
      </w:pPr>
      <w:r>
        <w:rPr>
          <w:rFonts w:ascii="Times New Roman" w:hAnsi="Times New Roman"/>
          <w:vanish/>
          <w:sz w:val="24"/>
          <w:szCs w:val="24"/>
        </w:rPr>
      </w:r>
      <w:r/>
    </w:p>
    <w:p>
      <w:pPr>
        <w:numPr>
          <w:ilvl w:val="0"/>
          <w:numId w:val="4"/>
        </w:num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СОДЕРЖАНИЕ ОБРАЗОВАТЕЛЬНОГО ПРОЦЕССА.</w:t>
      </w:r>
      <w:r/>
    </w:p>
    <w:p>
      <w:pPr>
        <w:ind w:left="36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pStyle w:val="731"/>
        <w:numPr>
          <w:ilvl w:val="1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план образовательного учреждения</w:t>
      </w:r>
      <w:r>
        <w:rPr>
          <w:rFonts w:ascii="Times New Roman" w:hAnsi="Times New Roman"/>
          <w:b/>
          <w:sz w:val="24"/>
          <w:szCs w:val="24"/>
        </w:rPr>
        <w:t xml:space="preserve"> (приложение</w:t>
      </w:r>
      <w:r>
        <w:rPr>
          <w:rFonts w:ascii="Times New Roman" w:hAnsi="Times New Roman"/>
          <w:b/>
          <w:sz w:val="24"/>
          <w:szCs w:val="24"/>
        </w:rPr>
        <w:t xml:space="preserve"> 1</w:t>
      </w:r>
      <w:r>
        <w:rPr>
          <w:rFonts w:ascii="Times New Roman" w:hAnsi="Times New Roman"/>
          <w:b/>
          <w:sz w:val="24"/>
          <w:szCs w:val="24"/>
        </w:rPr>
        <w:t xml:space="preserve">).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/>
    </w:p>
    <w:p>
      <w:pPr>
        <w:pStyle w:val="731"/>
        <w:numPr>
          <w:ilvl w:val="1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Сведения об учебных программах, используемых образовательным </w:t>
      </w:r>
      <w:r>
        <w:rPr>
          <w:rFonts w:ascii="Times New Roman" w:hAnsi="Times New Roman"/>
          <w:b/>
          <w:sz w:val="24"/>
          <w:szCs w:val="24"/>
        </w:rPr>
        <w:t xml:space="preserve">учреждением.</w:t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</w:t>
      </w:r>
      <w:r>
        <w:rPr>
          <w:rFonts w:ascii="Times New Roman" w:hAnsi="Times New Roman"/>
          <w:b/>
          <w:sz w:val="24"/>
          <w:szCs w:val="24"/>
        </w:rPr>
        <w:t xml:space="preserve">3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Информация о </w:t>
      </w:r>
      <w:r>
        <w:rPr>
          <w:rFonts w:ascii="Times New Roman" w:hAnsi="Times New Roman"/>
          <w:b/>
          <w:sz w:val="24"/>
          <w:szCs w:val="24"/>
        </w:rPr>
        <w:t xml:space="preserve">дополнительных образовательных услуг</w:t>
      </w:r>
      <w:r>
        <w:rPr>
          <w:rFonts w:ascii="Times New Roman" w:hAnsi="Times New Roman"/>
          <w:b/>
          <w:sz w:val="24"/>
          <w:szCs w:val="24"/>
        </w:rPr>
        <w:t xml:space="preserve">ах</w:t>
      </w:r>
      <w:r>
        <w:rPr>
          <w:rFonts w:ascii="Times New Roman" w:hAnsi="Times New Roman"/>
          <w:b/>
          <w:sz w:val="24"/>
          <w:szCs w:val="24"/>
        </w:rPr>
        <w:t xml:space="preserve">, реализуемых ОУ.</w:t>
      </w:r>
      <w:r/>
    </w:p>
    <w:p>
      <w:pPr>
        <w:ind w:firstLine="360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Учреждение не оказывает дополнительные образовательные услуги.</w:t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</w:t>
      </w:r>
      <w:r>
        <w:rPr>
          <w:rFonts w:ascii="Times New Roman" w:hAnsi="Times New Roman"/>
          <w:b/>
          <w:sz w:val="24"/>
          <w:szCs w:val="24"/>
        </w:rPr>
        <w:t xml:space="preserve">4</w:t>
      </w:r>
      <w:r>
        <w:rPr>
          <w:rFonts w:ascii="Times New Roman" w:hAnsi="Times New Roman"/>
          <w:b/>
          <w:sz w:val="24"/>
          <w:szCs w:val="24"/>
        </w:rPr>
        <w:t xml:space="preserve">. Воспитательная система ОУ</w:t>
      </w:r>
      <w:r/>
    </w:p>
    <w:p>
      <w:pPr>
        <w:ind w:firstLine="360"/>
        <w:jc w:val="both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.1. Условия для самореализации обучающихся</w:t>
      </w:r>
      <w:r/>
    </w:p>
    <w:p>
      <w:pPr>
        <w:jc w:val="right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5</w:t>
      </w:r>
      <w:r/>
    </w:p>
    <w:tbl>
      <w:tblPr>
        <w:tblW w:w="10557" w:type="dxa"/>
        <w:tblInd w:w="-52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92"/>
        <w:gridCol w:w="1985"/>
        <w:gridCol w:w="2268"/>
        <w:gridCol w:w="1559"/>
        <w:gridCol w:w="1985"/>
        <w:gridCol w:w="2268"/>
      </w:tblGrid>
      <w:tr>
        <w:trPr/>
        <w:tc>
          <w:tcPr>
            <w:tcW w:w="492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№№ п/п</w:t>
            </w:r>
            <w:r/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Направление</w:t>
            </w:r>
            <w:r/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Название секции, кружка и т.д.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Охват учащихся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(в т.ч. в % от общего количества)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Формы и методы работы (форма освоения)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На развитие каких качеств личности направлены формы и методы работы</w:t>
            </w:r>
            <w:r/>
          </w:p>
        </w:tc>
      </w:tr>
      <w:tr>
        <w:trPr/>
        <w:tc>
          <w:tcPr>
            <w:tcW w:w="49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Творческое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Клуб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«Умелые руки»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человек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Беседа, рассказ, практические упражнения, изготовление подарков,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сувениров,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создание макетов,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выставки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Проявление творческой активности, развитие фантазии, самостоятельности, аккуратности,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художественно-эстетического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вкуса.</w:t>
            </w:r>
            <w:r/>
          </w:p>
        </w:tc>
      </w:tr>
      <w:tr>
        <w:trPr/>
        <w:tc>
          <w:tcPr>
            <w:tcW w:w="49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Творческое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Клуб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Волшебство своими руками»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(средняя школа)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девочки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человек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Практические занятия, освоение техник вышивания, технологий пошива одежды; изготовление сувениров, участие в конкурсах, выставки.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творческих способностей, художественного вкуса, нестандартности мышления, формирование навыков предпрофильной подготовки.</w:t>
            </w:r>
            <w:r/>
          </w:p>
        </w:tc>
      </w:tr>
      <w:tr>
        <w:trPr/>
        <w:tc>
          <w:tcPr>
            <w:tcW w:w="49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Творческое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Театр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30человек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53,6%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творческих способностей, художественного вкуса, нестандартности мышления, </w:t>
            </w:r>
            <w:r/>
          </w:p>
        </w:tc>
      </w:tr>
      <w:tr>
        <w:trPr/>
        <w:tc>
          <w:tcPr>
            <w:tcW w:w="49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735"/>
              <w:spacing w:line="315" w:lineRule="atLeas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Историко – познавательное</w:t>
            </w:r>
            <w:r>
              <w:rPr>
                <w:shd w:val="clear" w:color="auto" w:fill="ffffff"/>
              </w:rPr>
              <w:t xml:space="preserve"> 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735"/>
              <w:spacing w:line="315" w:lineRule="atLeas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клуб «Родная сторона»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(средняя школа)</w:t>
            </w:r>
            <w:r/>
          </w:p>
          <w:p>
            <w:pPr>
              <w:pStyle w:val="735"/>
              <w:jc w:val="center"/>
              <w:spacing w:line="315" w:lineRule="atLeas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</w:r>
            <w:r/>
          </w:p>
          <w:p>
            <w:pPr>
              <w:pStyle w:val="735"/>
              <w:spacing w:line="315" w:lineRule="atLeas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</w:r>
            <w:r/>
          </w:p>
          <w:p>
            <w:pPr>
              <w:pStyle w:val="735"/>
              <w:spacing w:line="315" w:lineRule="atLeas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3</w:t>
            </w:r>
            <w:r>
              <w:rPr>
                <w:shd w:val="clear" w:color="auto" w:fill="ffffff"/>
              </w:rPr>
              <w:t xml:space="preserve"> человек</w:t>
            </w:r>
            <w:r>
              <w:rPr>
                <w:shd w:val="clear" w:color="auto" w:fill="ffffff"/>
              </w:rPr>
              <w:t xml:space="preserve">а</w:t>
            </w:r>
            <w:r/>
          </w:p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100%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Исследовательская деятельность</w:t>
            </w:r>
            <w:r/>
          </w:p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Экскурсия</w:t>
            </w:r>
            <w:r/>
          </w:p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Конференции</w:t>
            </w:r>
            <w:r/>
          </w:p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Работа с документами</w:t>
            </w:r>
            <w:r/>
          </w:p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Создание презентаций, выставок</w:t>
            </w:r>
            <w:r/>
          </w:p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Создание проектов (совместных с педагогами и родителями)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</w:t>
            </w:r>
            <w:r>
              <w:rPr>
                <w:shd w:val="clear" w:color="auto" w:fill="ffffff"/>
              </w:rPr>
              <w:t xml:space="preserve">Формирование эстетических, нравственных качеств личности;</w:t>
            </w:r>
            <w:r/>
          </w:p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</w:t>
            </w:r>
            <w:r>
              <w:rPr>
                <w:shd w:val="clear" w:color="auto" w:fill="ffffff"/>
              </w:rPr>
              <w:t xml:space="preserve">Развитие навыков информационной культуры,</w:t>
            </w:r>
            <w:r/>
          </w:p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</w:t>
            </w:r>
            <w:r>
              <w:rPr>
                <w:shd w:val="clear" w:color="auto" w:fill="ffffff"/>
              </w:rPr>
              <w:t xml:space="preserve">Воспитание уважение к культуре, традициям  донского края; </w:t>
            </w:r>
            <w:r/>
          </w:p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</w:t>
            </w:r>
            <w:r>
              <w:rPr>
                <w:shd w:val="clear" w:color="auto" w:fill="ffffff"/>
              </w:rPr>
              <w:t xml:space="preserve">Передача социального опыта;</w:t>
            </w:r>
            <w:r/>
          </w:p>
          <w:p>
            <w:pPr>
              <w:pStyle w:val="735"/>
              <w:spacing w:before="0" w:beforeAutospacing="0" w:after="0" w:after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-</w:t>
            </w:r>
            <w:r>
              <w:rPr>
                <w:shd w:val="clear" w:color="auto" w:fill="ffffff"/>
              </w:rPr>
              <w:t xml:space="preserve">Воспитание общественной активности, убежденности.</w:t>
            </w:r>
            <w:r/>
          </w:p>
        </w:tc>
      </w:tr>
      <w:tr>
        <w:trPr/>
        <w:tc>
          <w:tcPr>
            <w:tcW w:w="49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Формирование экологической культуры, здорового  и безопасного образа жизни.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«Зеленые ладошки»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нач.школа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человек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Прогулки и экскурсии.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Наблюдения, беседы.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Сообщения, презентации.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Зарисовки.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Акция. 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Инсценировки.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Игры.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на участке.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Изготовление поделок и коллажей.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развитие коммуникативных функций, воспитание нравственности, трудолюбия. Формирование любознательности, эстетического вкуса. Формирование чувства ответственности, коллективного сотрудничества,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бережного отношения к окружающей среде и собственному здоровью. </w:t>
            </w:r>
            <w:r/>
          </w:p>
        </w:tc>
      </w:tr>
      <w:tr>
        <w:trPr/>
        <w:tc>
          <w:tcPr>
            <w:tcW w:w="49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«Я- гражданин России»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нач.школа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30 человека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%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Экскурсии, беседы, игры, презентации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Волевые качества, самостоятельность, выдержка, решительность, организованность, самоконтроль, сформированности  основ гражданской идентичности, осознания своей национальности, уважение культуры и традиций народов России.</w:t>
            </w:r>
            <w:r/>
          </w:p>
        </w:tc>
      </w:tr>
      <w:tr>
        <w:trPr/>
        <w:tc>
          <w:tcPr>
            <w:tcW w:w="49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Познавательное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Билет в будущее. Россия -мои горизонты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 человек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100%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Экскурсии, беседы, презентации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Развитие творческих способностей, художественного вкуса, нестандартности мышления, формирование навыков предпрофильной подготовки.</w:t>
            </w:r>
            <w:r/>
          </w:p>
        </w:tc>
      </w:tr>
      <w:tr>
        <w:trPr/>
        <w:tc>
          <w:tcPr>
            <w:tcW w:w="49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Познавательное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«Пешеход»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нач.школа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человека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100 %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Дидактически игры, творческие задания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Повышение уровня знаний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ПДД,культуры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поведения в транспорте,</w:t>
            </w:r>
            <w:r/>
          </w:p>
          <w:p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предупреждение ДТТ</w:t>
            </w:r>
            <w:r/>
          </w:p>
        </w:tc>
      </w:tr>
      <w:tr>
        <w:trPr/>
        <w:tc>
          <w:tcPr>
            <w:tcW w:w="49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Спортивно- оздоровительное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Секция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 Плавание»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Тхэквондо»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Шахматы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ЛФК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человек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53,6%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Практические занятия, участие в соревнованиях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навыков здорового образа жизни, чувства уверенности в себе, способности 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самоутверждению,приобретение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соревновательного опыта</w:t>
            </w:r>
            <w:r/>
          </w:p>
        </w:tc>
      </w:tr>
      <w:tr>
        <w:trPr/>
        <w:tc>
          <w:tcPr>
            <w:tcW w:w="49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Спортивно- оздоровительное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Иппотерапия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нач.школа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30человека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100%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</w:tbl>
    <w:p>
      <w:pPr>
        <w:jc w:val="both"/>
        <w:spacing w:after="0"/>
        <w:rPr>
          <w:rFonts w:ascii="Times New Roman" w:hAnsi="Times New Roman"/>
          <w:color w:val="FF0000"/>
          <w:sz w:val="32"/>
          <w:szCs w:val="32"/>
          <w:lang w:val="en-US"/>
        </w:rPr>
      </w:pPr>
      <w:r>
        <w:rPr>
          <w:rFonts w:ascii="Times New Roman" w:hAnsi="Times New Roman"/>
          <w:color w:val="FF0000"/>
          <w:sz w:val="32"/>
          <w:szCs w:val="32"/>
          <w:lang w:val="en-US"/>
        </w:rPr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</w:t>
      </w:r>
      <w:r>
        <w:rPr>
          <w:rFonts w:ascii="Times New Roman" w:hAnsi="Times New Roman"/>
          <w:b/>
          <w:sz w:val="24"/>
          <w:szCs w:val="24"/>
        </w:rPr>
        <w:t xml:space="preserve">4</w:t>
      </w:r>
      <w:r>
        <w:rPr>
          <w:rFonts w:ascii="Times New Roman" w:hAnsi="Times New Roman"/>
          <w:b/>
          <w:sz w:val="24"/>
          <w:szCs w:val="24"/>
        </w:rPr>
        <w:t xml:space="preserve">.2. Сведения об участии обучающихся в мероприятиях</w:t>
      </w:r>
      <w:r/>
    </w:p>
    <w:p>
      <w:pPr>
        <w:ind w:left="1620" w:hanging="1620"/>
        <w:jc w:val="right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6</w:t>
      </w:r>
      <w:r/>
    </w:p>
    <w:tbl>
      <w:tblPr>
        <w:tblStyle w:val="730"/>
        <w:tblW w:w="0" w:type="auto"/>
        <w:tblLook w:val="04A0" w:firstRow="1" w:lastRow="0" w:firstColumn="1" w:lastColumn="0" w:noHBand="0" w:noVBand="1"/>
      </w:tblPr>
      <w:tblGrid>
        <w:gridCol w:w="560"/>
        <w:gridCol w:w="4233"/>
        <w:gridCol w:w="2391"/>
        <w:gridCol w:w="2387"/>
      </w:tblGrid>
      <w:tr>
        <w:trPr>
          <w:trHeight w:val="510"/>
        </w:trPr>
        <w:tc>
          <w:tcPr>
            <w:tcW w:w="53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п/п</w:t>
            </w:r>
            <w:r/>
          </w:p>
        </w:tc>
        <w:tc>
          <w:tcPr>
            <w:tcW w:w="42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мероприятия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Уровень (район, город, федеральный, международный)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уч-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ся 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от общего кол-ва)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</w:t>
            </w:r>
            <w:r/>
          </w:p>
        </w:tc>
        <w:tc>
          <w:tcPr>
            <w:tcW w:w="42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Олимпиады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425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3%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425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10%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425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35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57%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</w:t>
            </w:r>
            <w:r/>
          </w:p>
        </w:tc>
        <w:tc>
          <w:tcPr>
            <w:tcW w:w="42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Конкурсы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10%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425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425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5%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425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38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62%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</w:t>
            </w:r>
            <w:r/>
          </w:p>
        </w:tc>
        <w:tc>
          <w:tcPr>
            <w:tcW w:w="42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Смотры, фестивали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Муниципальный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6,5%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425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1,5%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425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5%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425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</w:t>
            </w:r>
            <w:r/>
          </w:p>
        </w:tc>
        <w:tc>
          <w:tcPr>
            <w:tcW w:w="425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Спортивные соревнования, спартакиады,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турслет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61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100%</w:t>
            </w:r>
            <w:r/>
          </w:p>
        </w:tc>
      </w:tr>
      <w:tr>
        <w:trPr>
          <w:trHeight w:val="510"/>
        </w:trPr>
        <w:tc>
          <w:tcPr>
            <w:tcW w:w="53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664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</w:t>
            </w:r>
            <w:r/>
          </w:p>
        </w:tc>
        <w:tc>
          <w:tcPr>
            <w:tcW w:w="23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159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260%</w:t>
            </w:r>
            <w:r/>
          </w:p>
        </w:tc>
      </w:tr>
    </w:tbl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spacing w:after="0"/>
        <w:tabs>
          <w:tab w:val="left" w:pos="3420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</w:t>
      </w:r>
      <w:r>
        <w:rPr>
          <w:rFonts w:ascii="Times New Roman" w:hAnsi="Times New Roman"/>
          <w:b/>
          <w:sz w:val="24"/>
          <w:szCs w:val="24"/>
        </w:rPr>
        <w:t xml:space="preserve">4</w:t>
      </w:r>
      <w:r>
        <w:rPr>
          <w:rFonts w:ascii="Times New Roman" w:hAnsi="Times New Roman"/>
          <w:b/>
          <w:sz w:val="24"/>
          <w:szCs w:val="24"/>
        </w:rPr>
        <w:t xml:space="preserve">.3. Работа с родителями</w:t>
      </w:r>
      <w:r>
        <w:rPr>
          <w:rFonts w:ascii="Times New Roman" w:hAnsi="Times New Roman"/>
          <w:b/>
          <w:sz w:val="24"/>
          <w:szCs w:val="24"/>
        </w:rPr>
        <w:tab/>
      </w:r>
      <w:r/>
    </w:p>
    <w:p>
      <w:pPr>
        <w:jc w:val="right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7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754"/>
      </w:tblGrid>
      <w:tr>
        <w:trPr/>
        <w:tc>
          <w:tcPr>
            <w:tcW w:w="81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№№ п/п</w:t>
            </w:r>
            <w:r/>
          </w:p>
        </w:tc>
        <w:tc>
          <w:tcPr>
            <w:tcW w:w="875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Формы обучения родителей педагогическим знаниям</w:t>
            </w:r>
            <w:r/>
          </w:p>
        </w:tc>
      </w:tr>
      <w:tr>
        <w:trPr/>
        <w:tc>
          <w:tcPr>
            <w:tcW w:w="817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4"/>
              </w:num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75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Общешкольная конференция</w:t>
            </w:r>
            <w:r/>
          </w:p>
        </w:tc>
      </w:tr>
      <w:tr>
        <w:trPr/>
        <w:tc>
          <w:tcPr>
            <w:tcW w:w="817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4"/>
              </w:num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75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Родительское собрание 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Инструктажи по ТБ</w:t>
            </w:r>
            <w:r/>
          </w:p>
        </w:tc>
      </w:tr>
      <w:tr>
        <w:trPr/>
        <w:tc>
          <w:tcPr>
            <w:tcW w:w="817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4"/>
              </w:num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75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Психологический тренинг</w:t>
            </w:r>
            <w:r/>
          </w:p>
        </w:tc>
      </w:tr>
      <w:tr>
        <w:trPr/>
        <w:tc>
          <w:tcPr>
            <w:tcW w:w="817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4"/>
              </w:num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75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Анкетирование</w:t>
            </w:r>
            <w:r/>
          </w:p>
        </w:tc>
      </w:tr>
      <w:tr>
        <w:trPr/>
        <w:tc>
          <w:tcPr>
            <w:tcW w:w="817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4"/>
              </w:num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75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Практикум</w:t>
            </w:r>
            <w:r/>
          </w:p>
        </w:tc>
      </w:tr>
      <w:tr>
        <w:trPr/>
        <w:tc>
          <w:tcPr>
            <w:tcW w:w="817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24"/>
              </w:numPr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8754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Педагогическая дискуссия</w:t>
            </w:r>
            <w:r/>
          </w:p>
        </w:tc>
      </w:tr>
    </w:tbl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</w:t>
      </w:r>
      <w:r>
        <w:rPr>
          <w:rFonts w:ascii="Times New Roman" w:hAnsi="Times New Roman"/>
          <w:b/>
          <w:sz w:val="24"/>
          <w:szCs w:val="24"/>
        </w:rPr>
        <w:t xml:space="preserve">4</w:t>
      </w:r>
      <w:r>
        <w:rPr>
          <w:rFonts w:ascii="Times New Roman" w:hAnsi="Times New Roman"/>
          <w:b/>
          <w:sz w:val="24"/>
          <w:szCs w:val="24"/>
        </w:rPr>
        <w:t xml:space="preserve">.4. Данные о правонарушениях, преступлениях несовершеннолетних </w:t>
      </w:r>
      <w:r/>
    </w:p>
    <w:p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8</w:t>
      </w:r>
      <w:r/>
    </w:p>
    <w:tbl>
      <w:tblPr>
        <w:tblW w:w="97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2126"/>
        <w:gridCol w:w="1843"/>
        <w:gridCol w:w="2126"/>
        <w:gridCol w:w="2126"/>
      </w:tblGrid>
      <w:tr>
        <w:trPr>
          <w:trHeight w:val="1023"/>
        </w:trPr>
        <w:tc>
          <w:tcPr>
            <w:tcW w:w="15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 и количество правонарушений</w:t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Виды и количество преступлений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учащихся, стоящих на учете в ОППН</w:t>
            </w:r>
            <w:r/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учащихся, снятых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учета в ОППН</w:t>
            </w:r>
            <w:r/>
          </w:p>
        </w:tc>
      </w:tr>
      <w:tr>
        <w:trPr/>
        <w:tc>
          <w:tcPr>
            <w:tcW w:w="1526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2-2023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нет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нет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нет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</w:tc>
      </w:tr>
    </w:tbl>
    <w:p>
      <w:pPr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  <w:r/>
    </w:p>
    <w:p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УСЛОВИЯ ОБЕСПЕЧЕНИЯ ОБРАЗОВАТЕЛЬНОГО ПРОЦЕССА.</w:t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4.1.   Н</w:t>
      </w:r>
      <w:r>
        <w:rPr>
          <w:rFonts w:ascii="Times New Roman" w:hAnsi="Times New Roman"/>
          <w:b/>
          <w:sz w:val="24"/>
          <w:szCs w:val="24"/>
        </w:rPr>
        <w:t xml:space="preserve">аучно-методическое обеспечение.</w:t>
      </w:r>
      <w:r/>
    </w:p>
    <w:p>
      <w:pPr>
        <w:ind w:firstLine="360"/>
        <w:jc w:val="both"/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4.1.1. Данные о методических разработках </w:t>
      </w:r>
      <w:r/>
    </w:p>
    <w:p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9</w:t>
      </w:r>
      <w:r/>
    </w:p>
    <w:tbl>
      <w:tblPr>
        <w:tblW w:w="100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643"/>
        <w:gridCol w:w="1446"/>
        <w:gridCol w:w="2981"/>
        <w:gridCol w:w="4961"/>
      </w:tblGrid>
      <w:tr>
        <w:trPr>
          <w:cantSplit/>
          <w:trHeight w:val="522"/>
        </w:trPr>
        <w:tc>
          <w:tcPr>
            <w:tcW w:w="6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п/п</w:t>
            </w:r>
            <w:r/>
          </w:p>
        </w:tc>
        <w:tc>
          <w:tcPr>
            <w:tcW w:w="14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</w:t>
            </w:r>
            <w:r/>
          </w:p>
        </w:tc>
        <w:tc>
          <w:tcPr>
            <w:tcW w:w="298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подготовленных методических разработок (всего)</w:t>
            </w:r>
            <w:r/>
          </w:p>
        </w:tc>
        <w:tc>
          <w:tcPr>
            <w:tcW w:w="49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напечатанных методических разработок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(в сборниках, журналах, статьи, рефераты)</w:t>
            </w:r>
            <w:r/>
          </w:p>
        </w:tc>
      </w:tr>
      <w:tr>
        <w:trPr>
          <w:cantSplit/>
          <w:trHeight w:val="522"/>
        </w:trPr>
        <w:tc>
          <w:tcPr>
            <w:tcW w:w="643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44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98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496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6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W w:w="144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год</w:t>
            </w:r>
            <w:r/>
          </w:p>
        </w:tc>
        <w:tc>
          <w:tcPr>
            <w:tcW w:w="298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/>
          </w:p>
        </w:tc>
        <w:tc>
          <w:tcPr>
            <w:tcW w:w="49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  <w:lang w:val="en-US"/>
        </w:rPr>
      </w:pPr>
      <w:r>
        <w:rPr>
          <w:rFonts w:ascii="Times New Roman" w:hAnsi="Times New Roman"/>
          <w:b/>
          <w:color w:val="FF0000"/>
          <w:sz w:val="24"/>
          <w:szCs w:val="24"/>
          <w:lang w:val="en-US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4.1.2.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Участие преподавателей и учащихся в научно-методической работе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/>
    </w:p>
    <w:p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Таблица 1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>
        <w:trPr/>
        <w:tc>
          <w:tcPr>
            <w:tcW w:w="191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Учебный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382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представленных работ, их тематика</w:t>
            </w:r>
            <w:r/>
          </w:p>
        </w:tc>
        <w:tc>
          <w:tcPr>
            <w:gridSpan w:val="2"/>
            <w:tcW w:w="38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участвующих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91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преподавателей</w:t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обучающихся</w:t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преподавателей</w:t>
            </w:r>
            <w:r/>
          </w:p>
        </w:tc>
        <w:tc>
          <w:tcPr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обучающихся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19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-2023</w:t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W w:w="191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left="405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   Кадровый потенц</w:t>
      </w:r>
      <w:r>
        <w:rPr>
          <w:rFonts w:ascii="Times New Roman" w:hAnsi="Times New Roman"/>
          <w:b/>
          <w:sz w:val="24"/>
          <w:szCs w:val="24"/>
        </w:rPr>
        <w:t xml:space="preserve">иал образовательного учреждения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4.2.1. </w:t>
      </w:r>
      <w:r>
        <w:rPr>
          <w:rFonts w:ascii="Times New Roman" w:hAnsi="Times New Roman"/>
          <w:b/>
          <w:sz w:val="24"/>
          <w:szCs w:val="24"/>
        </w:rPr>
        <w:t xml:space="preserve">Сведения о педагогических работниках (включая административных и других работников, ведущих педагогическую деятельность).</w:t>
      </w:r>
      <w:r>
        <w:rPr>
          <w:rFonts w:ascii="Times New Roman" w:hAnsi="Times New Roman"/>
          <w:b/>
          <w:color w:val="FF0000"/>
          <w:sz w:val="24"/>
          <w:szCs w:val="24"/>
        </w:rPr>
        <w:tab/>
      </w:r>
      <w:r/>
    </w:p>
    <w:p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1</w:t>
      </w:r>
      <w:r>
        <w:rPr>
          <w:rFonts w:ascii="Times New Roman" w:hAnsi="Times New Roman"/>
          <w:b/>
          <w:sz w:val="24"/>
          <w:szCs w:val="24"/>
        </w:rPr>
        <w:t xml:space="preserve">1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900"/>
        <w:gridCol w:w="579"/>
        <w:gridCol w:w="1927"/>
        <w:gridCol w:w="1696"/>
        <w:gridCol w:w="1361"/>
        <w:gridCol w:w="1108"/>
      </w:tblGrid>
      <w:tr>
        <w:trPr/>
        <w:tc>
          <w:tcPr>
            <w:gridSpan w:val="4"/>
            <w:tcW w:w="7102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чел.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/>
          </w:p>
        </w:tc>
      </w:tr>
      <w:tr>
        <w:trPr/>
        <w:tc>
          <w:tcPr>
            <w:gridSpan w:val="4"/>
            <w:tcW w:w="710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педагогических работников (количество человек)</w:t>
            </w:r>
            <w:r/>
          </w:p>
        </w:tc>
        <w:tc>
          <w:tcPr>
            <w:gridSpan w:val="2"/>
            <w:tcW w:w="246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/>
          </w:p>
        </w:tc>
      </w:tr>
      <w:tr>
        <w:trPr/>
        <w:tc>
          <w:tcPr>
            <w:gridSpan w:val="4"/>
            <w:tcW w:w="710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Укомплектованность штата педагогических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работников 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%)</w:t>
            </w:r>
            <w:r/>
          </w:p>
        </w:tc>
        <w:tc>
          <w:tcPr>
            <w:gridSpan w:val="2"/>
            <w:tcW w:w="246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100%</w:t>
            </w:r>
            <w:r/>
          </w:p>
        </w:tc>
      </w:tr>
      <w:tr>
        <w:trPr/>
        <w:tc>
          <w:tcPr>
            <w:gridSpan w:val="4"/>
            <w:tcW w:w="710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 них внешних совместителей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7,7%</w:t>
            </w:r>
            <w:r/>
          </w:p>
        </w:tc>
      </w:tr>
      <w:tr>
        <w:trPr/>
        <w:tc>
          <w:tcPr>
            <w:gridSpan w:val="2"/>
            <w:tcW w:w="3479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Образовательный уровень педагогических работников</w:t>
            </w:r>
            <w:r/>
          </w:p>
        </w:tc>
        <w:tc>
          <w:tcPr>
            <w:gridSpan w:val="2"/>
            <w:tcW w:w="3623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высшим образованием 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spacing w:after="0"/>
              <w:tabs>
                <w:tab w:val="left" w:pos="576" w:leader="none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96,1%</w:t>
            </w:r>
            <w:r/>
          </w:p>
        </w:tc>
      </w:tr>
      <w:tr>
        <w:trPr/>
        <w:tc>
          <w:tcPr>
            <w:gridSpan w:val="2"/>
            <w:tcW w:w="3479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2"/>
            <w:tcW w:w="362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 средним специальным образованием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3,8%</w:t>
            </w:r>
            <w:r/>
          </w:p>
        </w:tc>
      </w:tr>
      <w:tr>
        <w:trPr/>
        <w:tc>
          <w:tcPr>
            <w:gridSpan w:val="4"/>
            <w:tcW w:w="71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Прошли курсы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повышения  квалификации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за последние 5 лет 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spacing w:line="240" w:lineRule="auto"/>
              <w:tabs>
                <w:tab w:val="left" w:pos="435" w:leader="none"/>
                <w:tab w:val="center" w:pos="572" w:leader="none"/>
              </w:tabs>
              <w:rPr>
                <w:rFonts w:ascii="Times New Roman" w:hAnsi="Times New Roman"/>
                <w:sz w:val="24"/>
                <w:szCs w:val="24"/>
                <w:highlight w:val="red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88,5%</w:t>
            </w:r>
            <w:r/>
          </w:p>
        </w:tc>
      </w:tr>
      <w:tr>
        <w:trPr/>
        <w:tc>
          <w:tcPr>
            <w:gridSpan w:val="3"/>
            <w:tcW w:w="5406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Имеют квалификационную категорию </w:t>
            </w:r>
            <w:r/>
          </w:p>
        </w:tc>
        <w:tc>
          <w:tcPr>
            <w:tcW w:w="1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Высшую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80,7%</w:t>
            </w:r>
            <w:r/>
          </w:p>
        </w:tc>
      </w:tr>
      <w:tr>
        <w:trPr/>
        <w:tc>
          <w:tcPr>
            <w:gridSpan w:val="3"/>
            <w:tcW w:w="5406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Первую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7,75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/>
          </w:p>
        </w:tc>
      </w:tr>
      <w:tr>
        <w:trPr/>
        <w:tc>
          <w:tcPr>
            <w:gridSpan w:val="3"/>
            <w:tcW w:w="5406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69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Без категории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5%</w:t>
            </w:r>
            <w:r/>
          </w:p>
        </w:tc>
      </w:tr>
      <w:tr>
        <w:trPr/>
        <w:tc>
          <w:tcPr>
            <w:tcW w:w="2900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 педагогического коллектива по должностям</w:t>
            </w:r>
            <w:r/>
          </w:p>
        </w:tc>
        <w:tc>
          <w:tcPr>
            <w:gridSpan w:val="3"/>
            <w:tcW w:w="4202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          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57,6%</w:t>
            </w:r>
            <w:r/>
          </w:p>
        </w:tc>
      </w:tr>
      <w:tr>
        <w:trPr/>
        <w:tc>
          <w:tcPr>
            <w:tcW w:w="2900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3"/>
            <w:tcW w:w="4202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Учитель-дефектолог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3,8%</w:t>
            </w:r>
            <w:r/>
          </w:p>
        </w:tc>
      </w:tr>
      <w:tr>
        <w:trPr/>
        <w:tc>
          <w:tcPr>
            <w:tcW w:w="2900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3"/>
            <w:tcW w:w="4202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Педагог-психолог                              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7,7%</w:t>
            </w:r>
            <w:r/>
          </w:p>
        </w:tc>
      </w:tr>
      <w:tr>
        <w:trPr/>
        <w:tc>
          <w:tcPr>
            <w:tcW w:w="2900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3"/>
            <w:tcW w:w="4202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Педагог-организатор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jc w:val="center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</w:tc>
      </w:tr>
      <w:tr>
        <w:trPr/>
        <w:tc>
          <w:tcPr>
            <w:tcW w:w="2900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3"/>
            <w:tcW w:w="420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воспитатель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РСВ и ФП 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7,7%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23%</w:t>
            </w:r>
            <w:r/>
          </w:p>
        </w:tc>
      </w:tr>
      <w:tr>
        <w:trPr/>
        <w:tc>
          <w:tcPr>
            <w:gridSpan w:val="4"/>
            <w:tcW w:w="7102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Имеют учёную степень 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gridSpan w:val="4"/>
            <w:tcW w:w="710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Имеют звание Заслуженный учитель 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gridSpan w:val="4"/>
            <w:tcW w:w="7102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Имеют государственные и ведомственные награды, почётные звания</w:t>
            </w:r>
            <w:r/>
          </w:p>
        </w:tc>
        <w:tc>
          <w:tcPr>
            <w:tcW w:w="136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W w:w="1108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42,3%</w:t>
            </w:r>
            <w:r/>
          </w:p>
        </w:tc>
      </w:tr>
    </w:tbl>
    <w:p>
      <w:pPr>
        <w:spacing w:after="0" w:line="240" w:lineRule="auto"/>
        <w:tabs>
          <w:tab w:val="left" w:pos="426" w:leader="none"/>
        </w:tabs>
        <w:rPr>
          <w:rFonts w:ascii="Times New Roman" w:hAnsi="Times New Roman"/>
          <w:b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</w:r>
      <w:r/>
    </w:p>
    <w:p>
      <w:pPr>
        <w:spacing w:after="0" w:line="240" w:lineRule="auto"/>
        <w:tabs>
          <w:tab w:val="left" w:pos="426" w:leader="none"/>
        </w:tabs>
        <w:rPr>
          <w:rFonts w:ascii="Times New Roman" w:hAnsi="Times New Roman"/>
          <w:b/>
          <w:bCs/>
          <w:i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</w:r>
      <w:r/>
    </w:p>
    <w:p>
      <w:pPr>
        <w:spacing w:after="0" w:line="240" w:lineRule="auto"/>
        <w:tabs>
          <w:tab w:val="left" w:pos="426" w:leader="none"/>
        </w:tabs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Список педагогических работников ГКОУ РО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Таганрогской школы №1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/>
    </w:p>
    <w:p>
      <w:pPr>
        <w:jc w:val="center"/>
        <w:spacing w:after="0" w:line="240" w:lineRule="auto"/>
        <w:tabs>
          <w:tab w:val="left" w:pos="426" w:leader="none"/>
        </w:tabs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по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уровню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образования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 по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состоянию н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а 01.01.202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3</w:t>
      </w:r>
      <w:r/>
    </w:p>
    <w:p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1</w:t>
      </w:r>
      <w:r>
        <w:rPr>
          <w:rFonts w:ascii="Times New Roman" w:hAnsi="Times New Roman"/>
          <w:b/>
          <w:sz w:val="24"/>
          <w:szCs w:val="24"/>
        </w:rPr>
        <w:t xml:space="preserve">2</w:t>
      </w:r>
      <w:r/>
    </w:p>
    <w:tbl>
      <w:tblPr>
        <w:tblW w:w="10490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2"/>
        <w:gridCol w:w="1417"/>
        <w:gridCol w:w="1701"/>
        <w:gridCol w:w="1843"/>
        <w:gridCol w:w="1843"/>
        <w:gridCol w:w="1417"/>
      </w:tblGrid>
      <w:tr>
        <w:trPr>
          <w:trHeight w:val="340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 п/п</w:t>
            </w:r>
            <w:r/>
          </w:p>
        </w:tc>
        <w:tc>
          <w:tcPr>
            <w:tcW w:w="17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Ф.И.О.</w:t>
            </w:r>
            <w:r/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Должность</w:t>
            </w:r>
            <w:r/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ind w:right="34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Уровень образования</w:t>
            </w:r>
            <w:r/>
          </w:p>
        </w:tc>
        <w:tc>
          <w:tcPr>
            <w:gridSpan w:val="3"/>
            <w:tcW w:w="5103" w:type="dxa"/>
            <w:textDirection w:val="lrTb"/>
            <w:noWrap w:val="false"/>
          </w:tcPr>
          <w:p>
            <w:pPr>
              <w:ind w:right="34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Документ об образовании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702" w:type="dxa"/>
            <w:vAlign w:val="center"/>
            <w:vMerge w:val="continue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417" w:type="dxa"/>
            <w:vAlign w:val="center"/>
            <w:vMerge w:val="continue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701" w:type="dxa"/>
            <w:vMerge w:val="continue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квалификация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диплому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серия</w:t>
            </w:r>
            <w:r>
              <w:rPr>
                <w:rFonts w:ascii="Times New Roman" w:hAnsi="Times New Roman"/>
              </w:rPr>
              <w:t xml:space="preserve">,</w:t>
            </w:r>
            <w:r/>
          </w:p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номер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выдачи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Жарова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Татьяна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Александровна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директор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Диплом ТГПИ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(Методист по воспитательной работе, учитель ЭПСЖ)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МСГИ (сурдопедагог)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ГБОУ ДПО </w:t>
            </w:r>
            <w:r>
              <w:rPr>
                <w:rFonts w:ascii="Times New Roman" w:hAnsi="Times New Roman"/>
              </w:rPr>
              <w:t xml:space="preserve">РОРИПК  и</w:t>
            </w:r>
            <w:r>
              <w:rPr>
                <w:rFonts w:ascii="Times New Roman" w:hAnsi="Times New Roman"/>
              </w:rPr>
              <w:t xml:space="preserve"> ППОР (менеджер в образовании)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ООО «Велес» (педагог-психолог в сфере образования)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АВС № 0313786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ПП-</w:t>
            </w:r>
            <w:r>
              <w:rPr>
                <w:rFonts w:ascii="Times New Roman" w:hAnsi="Times New Roman"/>
                <w:lang w:val="en-US"/>
              </w:rPr>
              <w:t xml:space="preserve">II </w:t>
            </w:r>
            <w:r>
              <w:rPr>
                <w:rFonts w:ascii="Times New Roman" w:hAnsi="Times New Roman"/>
              </w:rPr>
              <w:t xml:space="preserve">№ 035397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№96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01.07.1998</w:t>
            </w:r>
            <w:r/>
          </w:p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28.11.2012</w:t>
            </w:r>
            <w:r/>
          </w:p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13.05.2015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07.11.2023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/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Криштоп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Нелли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Армиковна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зам.директора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</w:t>
            </w:r>
            <w:r>
              <w:rPr>
                <w:rFonts w:ascii="Times New Roman" w:hAnsi="Times New Roman"/>
              </w:rPr>
              <w:t xml:space="preserve"> УВР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 (Учитель русского языка и литературы)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МСГИ (сурдопедагог)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ЮФУ (менеджер в образовании)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ДВС № 0661064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/>
              </w:rPr>
              <w:t xml:space="preserve">ПП-</w:t>
            </w:r>
            <w:r>
              <w:rPr>
                <w:rFonts w:ascii="Times New Roman" w:hAnsi="Times New Roman"/>
                <w:lang w:val="en-US"/>
              </w:rPr>
              <w:t xml:space="preserve">II </w:t>
            </w:r>
            <w:r>
              <w:rPr>
                <w:rFonts w:ascii="Times New Roman" w:hAnsi="Times New Roman"/>
              </w:rPr>
              <w:t xml:space="preserve">№ 035401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706-01/1784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right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26.06.2000</w:t>
            </w:r>
            <w:r/>
          </w:p>
          <w:p>
            <w:pPr>
              <w:pStyle w:val="738"/>
              <w:jc w:val="right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right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28.11.2012</w:t>
            </w:r>
            <w:r/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30.07.2020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/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Кириленко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Светлана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Сергеевна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Диплом ТГПИ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(Социальный </w:t>
            </w:r>
            <w:r>
              <w:rPr>
                <w:rFonts w:ascii="Times New Roman" w:hAnsi="Times New Roman"/>
              </w:rPr>
              <w:t xml:space="preserve">педагог)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МСГИ (сурдопедагог)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ВСГ 3792788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ПП-</w:t>
            </w:r>
            <w:r>
              <w:rPr>
                <w:rFonts w:ascii="Times New Roman" w:hAnsi="Times New Roman"/>
                <w:lang w:val="en-US"/>
              </w:rPr>
              <w:t xml:space="preserve">II </w:t>
            </w:r>
            <w:r>
              <w:rPr>
                <w:rFonts w:ascii="Times New Roman" w:hAnsi="Times New Roman"/>
              </w:rPr>
              <w:t xml:space="preserve">№ 035434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03.07.2010</w:t>
            </w:r>
            <w:r/>
          </w:p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28.11.2012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/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Веревкина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Ольга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Сергеевна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contextualSpacing/>
              <w:tabs>
                <w:tab w:val="left" w:pos="345" w:leader="none"/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 физики и математики)</w:t>
            </w:r>
            <w:r/>
          </w:p>
          <w:p>
            <w:pPr>
              <w:contextualSpacing/>
              <w:tabs>
                <w:tab w:val="left" w:pos="345" w:leader="none"/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МПГУ (сурдопедагог)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МВ №428989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 xml:space="preserve">ПП 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647235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26.06.1986</w:t>
            </w:r>
            <w:r/>
          </w:p>
          <w:p>
            <w:pPr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</w:r>
            <w:r/>
          </w:p>
          <w:p>
            <w:pPr>
              <w:jc w:val="right"/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/>
          </w:p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26.06.2005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/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Нецветай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Елена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Владимировна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 русского языка и литературы)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МСГИ (сурдопедагог)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ВСБ 0257977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ПП-</w:t>
            </w:r>
            <w:r>
              <w:rPr>
                <w:rFonts w:ascii="Times New Roman" w:hAnsi="Times New Roman"/>
                <w:lang w:val="en-US"/>
              </w:rPr>
              <w:t xml:space="preserve">II </w:t>
            </w:r>
            <w:r>
              <w:rPr>
                <w:rFonts w:ascii="Times New Roman" w:hAnsi="Times New Roman"/>
              </w:rPr>
              <w:t xml:space="preserve">№035403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18.02.2004</w:t>
            </w:r>
            <w:r/>
          </w:p>
          <w:p>
            <w:pPr>
              <w:jc w:val="right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</w:r>
            <w:r/>
          </w:p>
          <w:p>
            <w:pPr>
              <w:jc w:val="right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</w:r>
            <w:r/>
          </w:p>
          <w:p>
            <w:pPr>
              <w:jc w:val="right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</w:r>
            <w:r/>
          </w:p>
          <w:p>
            <w:pPr>
              <w:jc w:val="right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 xml:space="preserve">28.11.2012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</w:t>
            </w:r>
            <w:r/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pStyle w:val="72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Петрова Елена Георгиевна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(методист </w:t>
            </w:r>
            <w:r>
              <w:rPr>
                <w:rFonts w:ascii="Times New Roman" w:hAnsi="Times New Roman"/>
                <w:spacing w:val="-20"/>
              </w:rPr>
              <w:t xml:space="preserve">воспитательной</w:t>
            </w:r>
            <w:r>
              <w:rPr>
                <w:rFonts w:ascii="Times New Roman" w:hAnsi="Times New Roman"/>
              </w:rPr>
              <w:t xml:space="preserve"> работы)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МГОПУ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(учитель-дефектолог, 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ЭВ № 064558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 №010865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01.07.1994</w:t>
            </w:r>
            <w:r/>
          </w:p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10.11.1997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</w:t>
            </w:r>
            <w:r/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Саламатина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Ирина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Сергеевна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Диплом ТГПИ</w:t>
            </w:r>
            <w:r/>
          </w:p>
          <w:p>
            <w:pPr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(Социальный педагог)</w:t>
            </w:r>
            <w:r/>
          </w:p>
          <w:p>
            <w:pPr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МСГИ (сурдопедагог)</w:t>
            </w:r>
            <w:r/>
          </w:p>
          <w:p>
            <w:pPr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ДВС 1212168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ПП-II № 035405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13.06.2005</w:t>
            </w:r>
            <w:r/>
          </w:p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28.11.2012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Ганжа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Наталья Семёновна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</w:t>
            </w:r>
            <w:r>
              <w:rPr>
                <w:rFonts w:ascii="Times New Roman" w:hAnsi="Times New Roman"/>
              </w:rPr>
              <w:t xml:space="preserve"> ТГПИ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 математики) 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 № 465475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26.06.1972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Горбова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Ирина Юрьевна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Диплом ТГПИ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 начальных классов)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МСГИ (сурдопедагог)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УВ №455964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ПП-</w:t>
            </w:r>
            <w:r>
              <w:rPr>
                <w:rFonts w:ascii="Times New Roman" w:hAnsi="Times New Roman"/>
                <w:lang w:val="en-US"/>
              </w:rPr>
              <w:t xml:space="preserve">II </w:t>
            </w:r>
            <w:r>
              <w:rPr>
                <w:rFonts w:ascii="Times New Roman" w:hAnsi="Times New Roman"/>
              </w:rPr>
              <w:t xml:space="preserve">№ 035393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25.06.1993</w:t>
            </w:r>
            <w:r/>
          </w:p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28.11.2012</w:t>
            </w:r>
            <w:r/>
          </w:p>
        </w:tc>
      </w:tr>
      <w:tr>
        <w:trPr>
          <w:trHeight w:val="161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Долгая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Юлия Анатольевна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 математики и экономики)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МСГИ (сурдопедагог)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ЮФУ (менеджер в образовании)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ДВС №0661595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ПП-</w:t>
            </w:r>
            <w:r>
              <w:rPr>
                <w:rFonts w:ascii="Times New Roman" w:hAnsi="Times New Roman"/>
                <w:lang w:val="en-US"/>
              </w:rPr>
              <w:t xml:space="preserve">II </w:t>
            </w:r>
            <w:r>
              <w:rPr>
                <w:rFonts w:ascii="Times New Roman" w:hAnsi="Times New Roman"/>
              </w:rPr>
              <w:t xml:space="preserve">№ 035396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706-01/1783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15.06.2001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28.11.2012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30.07.2020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Каленик</w:t>
            </w:r>
            <w:r/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Станислав Валерьевич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профессиональное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ГОУВПО Кубанский государственный университет физической культуры, спорта и туризма,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(Специалист по физической культуре)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МСГИ (сурдопедагог)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ВСБ №0759202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ПП-</w:t>
            </w:r>
            <w:r>
              <w:rPr>
                <w:rFonts w:ascii="Times New Roman" w:hAnsi="Times New Roman"/>
                <w:lang w:val="en-US"/>
              </w:rPr>
              <w:t xml:space="preserve">II </w:t>
            </w:r>
            <w:r>
              <w:rPr>
                <w:rFonts w:ascii="Times New Roman" w:hAnsi="Times New Roman"/>
              </w:rPr>
              <w:t xml:space="preserve">№ 035399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30.06.2004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28.11.2012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</w:t>
            </w:r>
            <w:r/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pStyle w:val="7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Боровских Елена Владимировна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зам.директора</w:t>
            </w:r>
            <w:r>
              <w:rPr>
                <w:rFonts w:ascii="Times New Roman" w:hAnsi="Times New Roman"/>
              </w:rPr>
              <w:t xml:space="preserve"> по УВР,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color w:val="FF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Диплом МГПУ </w:t>
            </w:r>
            <w:r>
              <w:rPr>
                <w:rFonts w:ascii="Times New Roman" w:hAnsi="Times New Roman"/>
                <w:lang w:val="ru-RU"/>
              </w:rPr>
              <w:t xml:space="preserve">им.В.Ленина</w:t>
            </w:r>
            <w:r>
              <w:rPr>
                <w:rFonts w:ascii="Times New Roman" w:hAnsi="Times New Roman"/>
                <w:lang w:val="ru-RU"/>
              </w:rPr>
              <w:t xml:space="preserve"> (Учитель начальных классов, русского языка и литературы школ глухих и слабослышащих)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ФВ №003076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27.07.1991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</w:t>
            </w:r>
            <w:r/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Иваненко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Наталья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Петровна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(Воспитатель-методист)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МГОПУ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(учитель-дефектолог, 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ЛВ №320060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 №010867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highlight w:val="yellow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03.06.1988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11.11.1997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</w:t>
            </w:r>
            <w:r/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Клевитова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Елена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Дмитриевна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(Методист, Воспитатель)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МГОПУ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(учитель-дефектолог, 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 №270291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 №010858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01.06.1985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11.11.1997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</w:t>
            </w:r>
            <w:r/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Каленик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Галина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Владимировна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МГОПУ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(учитель-дефектолог, 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АВС </w:t>
            </w:r>
            <w:r/>
          </w:p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09636334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25.05.1998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16</w:t>
            </w:r>
            <w:r/>
          </w:p>
        </w:tc>
        <w:tc>
          <w:tcPr>
            <w:tcW w:w="1702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Степанова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Ирина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Александровна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Диплом ЛГПУ </w:t>
            </w:r>
            <w:r>
              <w:rPr>
                <w:rFonts w:ascii="Times New Roman" w:hAnsi="Times New Roman"/>
                <w:lang w:val="ru-RU"/>
              </w:rPr>
              <w:t xml:space="preserve">им.Герцена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color w:val="FF0000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(Учитель начальных классов, русского языка и литературы школ глухих и слабослышащих)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ЛВ № 152375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06.07.1984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  <w:lang w:val="ru-RU"/>
              </w:rPr>
              <w:t xml:space="preserve">7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Молчанова  Наталия</w:t>
            </w:r>
            <w:r>
              <w:rPr>
                <w:rFonts w:ascii="Times New Roman" w:hAnsi="Times New Roman"/>
              </w:rPr>
              <w:t xml:space="preserve">  Евгеньевна  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 русского языка и литературы)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МСГИ (сурдопедагог)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ШВ № 158715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ПП-</w:t>
            </w:r>
            <w:r>
              <w:rPr>
                <w:rFonts w:ascii="Times New Roman" w:hAnsi="Times New Roman"/>
                <w:lang w:val="en-US"/>
              </w:rPr>
              <w:t xml:space="preserve">II </w:t>
            </w:r>
            <w:r>
              <w:rPr>
                <w:rFonts w:ascii="Times New Roman" w:hAnsi="Times New Roman"/>
              </w:rPr>
              <w:t xml:space="preserve">№ 035402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01.07.1994</w:t>
            </w:r>
            <w:r/>
          </w:p>
          <w:p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</w:r>
            <w:r/>
          </w:p>
          <w:p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</w:r>
            <w:r/>
          </w:p>
          <w:p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</w:r>
            <w:r/>
          </w:p>
          <w:p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28.11.2012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  <w:lang w:val="ru-RU"/>
              </w:rPr>
              <w:t xml:space="preserve">8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Хасаншина</w:t>
            </w:r>
            <w:r>
              <w:rPr>
                <w:rFonts w:ascii="Times New Roman" w:hAnsi="Times New Roman"/>
              </w:rPr>
              <w:t xml:space="preserve">  Галина</w:t>
            </w:r>
            <w:r>
              <w:rPr>
                <w:rFonts w:ascii="Times New Roman" w:hAnsi="Times New Roman"/>
              </w:rPr>
              <w:t xml:space="preserve">  Петровна  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 русского языка и литературы)</w:t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МСГИ (сурдопедагог)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ШВ № 158715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ПП-</w:t>
            </w:r>
            <w:r>
              <w:rPr>
                <w:rFonts w:ascii="Times New Roman" w:hAnsi="Times New Roman"/>
                <w:lang w:val="en-US"/>
              </w:rPr>
              <w:t xml:space="preserve">II </w:t>
            </w:r>
            <w:r>
              <w:rPr>
                <w:rFonts w:ascii="Times New Roman" w:hAnsi="Times New Roman"/>
              </w:rPr>
              <w:t xml:space="preserve">№ 035406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01.07.1994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28.11.2012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19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Карнаух</w:t>
            </w:r>
            <w:r>
              <w:rPr>
                <w:rFonts w:ascii="Times New Roman" w:hAnsi="Times New Roman"/>
              </w:rPr>
              <w:t xml:space="preserve"> Оксана Сергеевна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 истории)</w:t>
            </w:r>
            <w:r/>
          </w:p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МСГИ (сурдопедагог)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ВСГ № 297</w:t>
            </w:r>
            <w:r/>
          </w:p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 xml:space="preserve">ПП-</w:t>
            </w:r>
            <w:r>
              <w:rPr>
                <w:rFonts w:ascii="Times New Roman" w:hAnsi="Times New Roman"/>
                <w:lang w:val="en-US"/>
              </w:rPr>
              <w:t xml:space="preserve">II </w:t>
            </w:r>
            <w:r>
              <w:rPr>
                <w:rFonts w:ascii="Times New Roman" w:hAnsi="Times New Roman"/>
              </w:rPr>
              <w:t xml:space="preserve">№ 035400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20.06.2007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28.11.2012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20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Переломова</w:t>
            </w:r>
            <w:r>
              <w:rPr>
                <w:rFonts w:ascii="Times New Roman" w:hAnsi="Times New Roman"/>
              </w:rPr>
              <w:t xml:space="preserve"> Елена Владимировна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педагог-психолог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(Социальный педагог)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(Психолог-консультант)</w:t>
            </w:r>
            <w:r/>
          </w:p>
          <w:p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МСГИ (сурдопедагог)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ДВС №0661158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/>
          </w:p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 №881613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ПП-</w:t>
            </w:r>
            <w:r>
              <w:rPr>
                <w:rFonts w:ascii="Times New Roman" w:hAnsi="Times New Roman"/>
                <w:lang w:val="en-US"/>
              </w:rPr>
              <w:t xml:space="preserve">II </w:t>
            </w:r>
            <w:r>
              <w:rPr>
                <w:rFonts w:ascii="Times New Roman" w:hAnsi="Times New Roman"/>
              </w:rPr>
              <w:t xml:space="preserve">№ 035404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20.06.2000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29.06.2007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 w:eastAsiaTheme="minorHAnsi"/>
              </w:rPr>
            </w:pPr>
            <w:r>
              <w:rPr>
                <w:rFonts w:ascii="Times New Roman" w:hAnsi="Times New Roman" w:eastAsiaTheme="minorHAnsi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28.11.2012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  <w:lang w:val="ru-RU"/>
              </w:rPr>
              <w:t xml:space="preserve">1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Ерохина Татьяна Михайловна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педагог-психолог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(Педагогика и методика </w:t>
            </w:r>
            <w:r>
              <w:rPr>
                <w:rFonts w:ascii="Times New Roman" w:hAnsi="Times New Roman"/>
                <w:spacing w:val="-20"/>
              </w:rPr>
              <w:t xml:space="preserve">воспитательной</w:t>
            </w:r>
            <w:r>
              <w:rPr>
                <w:rFonts w:ascii="Times New Roman" w:hAnsi="Times New Roman"/>
              </w:rPr>
              <w:t xml:space="preserve"> работы)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РОИПК и ПРО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(педагог-психолог)</w:t>
            </w:r>
            <w:r/>
          </w:p>
          <w:p>
            <w:pPr>
              <w:contextualSpacing/>
              <w:jc w:val="center"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АНО ДПО «Московская академия </w:t>
            </w:r>
            <w:r>
              <w:rPr>
                <w:rFonts w:ascii="Times New Roman" w:hAnsi="Times New Roman"/>
              </w:rPr>
              <w:t xml:space="preserve">профессиональных компетенций» (учитель-дефектолог)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ШВ №237827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ДВА№130656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ППП-47078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24.06.1995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18.12.1997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20.09.2021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  <w:lang w:val="ru-RU"/>
              </w:rPr>
              <w:t xml:space="preserve">2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Кожокарь</w:t>
            </w:r>
            <w:r>
              <w:rPr>
                <w:rFonts w:ascii="Times New Roman" w:hAnsi="Times New Roman"/>
              </w:rPr>
              <w:t xml:space="preserve"> Елена Евгеньевна 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ФГБОУ ВО «РГЭУ (РИНХ)</w:t>
            </w:r>
            <w:r/>
          </w:p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(учитель-сурдопедагог)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106124 3697791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13.02.2019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  <w:lang w:val="ru-RU"/>
              </w:rPr>
              <w:t xml:space="preserve">3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Лагутин Владимир Владимирович 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воспитатель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 педагогическое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Диплом ТГПИ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(учитель начальных классов)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ФГАОУ ВО «Южный федеральный университет» магистр с отличием (руководитель образовательной организации)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ВСГ №0388640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27/11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05.07.2007</w:t>
            </w:r>
            <w:r/>
          </w:p>
          <w:p>
            <w:pPr>
              <w:rPr>
                <w:lang w:val="en-US" w:bidi="en-US"/>
              </w:rPr>
            </w:pPr>
            <w:r>
              <w:rPr>
                <w:lang w:val="en-US" w:bidi="en-US"/>
              </w:rPr>
            </w:r>
            <w:r/>
          </w:p>
          <w:p>
            <w:pPr>
              <w:rPr>
                <w:rFonts w:ascii="Times New Roman" w:hAnsi="Times New Roman"/>
                <w:lang w:val="en-US" w:bidi="en-US"/>
              </w:rPr>
            </w:pPr>
            <w:r>
              <w:rPr>
                <w:rFonts w:ascii="Times New Roman" w:hAnsi="Times New Roman"/>
                <w:lang w:val="en-US" w:bidi="en-US"/>
              </w:rPr>
            </w:r>
            <w:r/>
          </w:p>
          <w:p>
            <w:pPr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 xml:space="preserve">13.02.2021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</w:t>
            </w:r>
            <w:r>
              <w:rPr>
                <w:rFonts w:ascii="Times New Roman" w:hAnsi="Times New Roman"/>
                <w:lang w:val="ru-RU"/>
              </w:rPr>
              <w:t xml:space="preserve">4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Панян</w:t>
            </w:r>
            <w:r>
              <w:rPr>
                <w:rFonts w:ascii="Times New Roman" w:hAnsi="Times New Roman"/>
              </w:rPr>
              <w:t xml:space="preserve"> Илона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>
              <w:rPr>
                <w:rFonts w:ascii="Times New Roman" w:hAnsi="Times New Roman"/>
              </w:rPr>
              <w:t xml:space="preserve">воспитатель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Среднее профессиональное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ГБПОУ РО «Донской педагогический колледж» учитель физкультуры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156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01.07.2022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</w:t>
            </w:r>
            <w:r>
              <w:rPr>
                <w:rFonts w:ascii="Times New Roman" w:hAnsi="Times New Roman"/>
                <w:lang w:val="ru-RU"/>
              </w:rPr>
              <w:t xml:space="preserve">5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Ковтунов Антон Владимирович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ФГБОУ ВПО «Российский государственный университет» г. Москва бакалавр (социальная работа)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ФГАОУ ВО </w:t>
            </w:r>
            <w:r>
              <w:rPr>
                <w:rFonts w:ascii="Times New Roman" w:hAnsi="Times New Roman"/>
              </w:rPr>
              <w:t xml:space="preserve">«Южный федеральный университет» бакалавр (физическая культура для лиц с отклонениями в состоянии здоровья (АФК)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       9871</w:t>
            </w:r>
            <w:r/>
          </w:p>
          <w:p>
            <w:pPr>
              <w:rPr>
                <w:lang w:bidi="en-US"/>
              </w:rPr>
            </w:pPr>
            <w:r>
              <w:rPr>
                <w:lang w:bidi="en-US"/>
              </w:rPr>
            </w:r>
            <w:r/>
          </w:p>
          <w:p>
            <w:pPr>
              <w:rPr>
                <w:lang w:bidi="en-US"/>
              </w:rPr>
            </w:pPr>
            <w:r>
              <w:rPr>
                <w:lang w:bidi="en-US"/>
              </w:rPr>
            </w:r>
            <w:r/>
          </w:p>
          <w:p>
            <w:pPr>
              <w:rPr>
                <w:lang w:bidi="en-US"/>
              </w:rPr>
            </w:pPr>
            <w:r>
              <w:rPr>
                <w:lang w:bidi="en-US"/>
              </w:rPr>
            </w:r>
            <w:r/>
          </w:p>
          <w:p>
            <w:pPr>
              <w:rPr>
                <w:lang w:bidi="en-US"/>
              </w:rPr>
            </w:pPr>
            <w:r>
              <w:rPr>
                <w:lang w:bidi="en-US"/>
              </w:rPr>
            </w:r>
            <w:r/>
          </w:p>
          <w:p>
            <w:pPr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 xml:space="preserve">5/3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13.07.2015</w:t>
            </w:r>
            <w:r/>
          </w:p>
          <w:p>
            <w:pPr>
              <w:rPr>
                <w:lang w:bidi="en-US"/>
              </w:rPr>
            </w:pPr>
            <w:r>
              <w:rPr>
                <w:lang w:bidi="en-US"/>
              </w:rPr>
            </w:r>
            <w:r/>
          </w:p>
          <w:p>
            <w:pPr>
              <w:rPr>
                <w:lang w:bidi="en-US"/>
              </w:rPr>
            </w:pPr>
            <w:r>
              <w:rPr>
                <w:lang w:bidi="en-US"/>
              </w:rPr>
            </w:r>
            <w:r/>
          </w:p>
          <w:p>
            <w:pPr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</w:r>
            <w:r/>
          </w:p>
          <w:p>
            <w:pPr>
              <w:jc w:val="center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 xml:space="preserve">08.07.2021</w:t>
            </w:r>
            <w:r/>
          </w:p>
        </w:tc>
      </w:tr>
      <w:tr>
        <w:trPr>
          <w:trHeight w:val="20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26</w:t>
            </w:r>
            <w:r/>
          </w:p>
        </w:tc>
        <w:tc>
          <w:tcPr>
            <w:tcW w:w="170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Краснокутская</w:t>
            </w:r>
            <w:r>
              <w:rPr>
                <w:rFonts w:ascii="Times New Roman" w:hAnsi="Times New Roman"/>
              </w:rPr>
              <w:t xml:space="preserve">  Дарья</w:t>
            </w:r>
            <w:r>
              <w:rPr>
                <w:rFonts w:ascii="Times New Roman" w:hAnsi="Times New Roman"/>
              </w:rPr>
              <w:t xml:space="preserve"> 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Высшее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ГБОУ СПОР ДПК </w:t>
            </w:r>
            <w:r>
              <w:rPr>
                <w:rFonts w:ascii="Times New Roman" w:hAnsi="Times New Roman"/>
              </w:rPr>
              <w:t xml:space="preserve">(сурдопереводчик)</w:t>
            </w:r>
            <w:r/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Частное  </w:t>
            </w:r>
            <w:r>
              <w:rPr>
                <w:rFonts w:ascii="Times New Roman" w:hAnsi="Times New Roman"/>
              </w:rPr>
              <w:t xml:space="preserve">образовательное</w:t>
            </w:r>
            <w:r>
              <w:rPr>
                <w:rFonts w:ascii="Times New Roman" w:hAnsi="Times New Roman"/>
              </w:rPr>
              <w:t xml:space="preserve"> учреждение высшего образования  Южный университет (бакалавр- менеджмент)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№39</w:t>
            </w:r>
            <w:r/>
          </w:p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  <w:r/>
          </w:p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  <w:r/>
          </w:p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  <w:r/>
          </w:p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  <w:r/>
          </w:p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№10850</w:t>
            </w:r>
            <w:r/>
          </w:p>
          <w:p>
            <w:pPr>
              <w:rPr>
                <w:lang w:bidi="en-US"/>
              </w:rPr>
            </w:pPr>
            <w:r>
              <w:rPr>
                <w:lang w:bidi="en-US"/>
              </w:rPr>
            </w:r>
            <w:r/>
          </w:p>
          <w:p>
            <w:pPr>
              <w:rPr>
                <w:lang w:bidi="en-US"/>
              </w:rPr>
            </w:pPr>
            <w:r>
              <w:rPr>
                <w:lang w:bidi="en-US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07.09.2014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03.03.2018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Педагогический состав по стажу работы на 01.0</w:t>
      </w:r>
      <w:r>
        <w:rPr>
          <w:rFonts w:ascii="Times New Roman" w:hAnsi="Times New Roman"/>
          <w:b/>
          <w:sz w:val="24"/>
          <w:szCs w:val="24"/>
        </w:rPr>
        <w:t xml:space="preserve">1</w:t>
      </w:r>
      <w:r>
        <w:rPr>
          <w:rFonts w:ascii="Times New Roman" w:hAnsi="Times New Roman"/>
          <w:b/>
          <w:sz w:val="24"/>
          <w:szCs w:val="24"/>
        </w:rPr>
        <w:t xml:space="preserve">. 202</w:t>
      </w:r>
      <w:r>
        <w:rPr>
          <w:rFonts w:ascii="Times New Roman" w:hAnsi="Times New Roman"/>
          <w:b/>
          <w:sz w:val="24"/>
          <w:szCs w:val="24"/>
        </w:rPr>
        <w:t xml:space="preserve">3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/>
    </w:p>
    <w:p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1</w:t>
      </w:r>
      <w:r>
        <w:rPr>
          <w:rFonts w:ascii="Times New Roman" w:hAnsi="Times New Roman"/>
          <w:b/>
          <w:sz w:val="24"/>
          <w:szCs w:val="24"/>
        </w:rPr>
        <w:t xml:space="preserve">3</w:t>
      </w:r>
      <w:r/>
    </w:p>
    <w:tbl>
      <w:tblPr>
        <w:tblW w:w="960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090"/>
        <w:gridCol w:w="2277"/>
        <w:gridCol w:w="2242"/>
      </w:tblGrid>
      <w:tr>
        <w:trPr>
          <w:trHeight w:val="329"/>
        </w:trPr>
        <w:tc>
          <w:tcPr>
            <w:tcW w:w="50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Возраст</w:t>
            </w:r>
            <w:r/>
          </w:p>
        </w:tc>
        <w:tc>
          <w:tcPr>
            <w:tcW w:w="22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Кол-во</w:t>
            </w:r>
            <w:r/>
          </w:p>
        </w:tc>
        <w:tc>
          <w:tcPr>
            <w:tcW w:w="224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(от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28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человек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)</w:t>
            </w:r>
            <w:r/>
          </w:p>
        </w:tc>
      </w:tr>
      <w:tr>
        <w:trPr>
          <w:trHeight w:val="329"/>
        </w:trPr>
        <w:tc>
          <w:tcPr>
            <w:tcW w:w="50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2 лет</w:t>
            </w:r>
            <w:r/>
          </w:p>
        </w:tc>
        <w:tc>
          <w:tcPr>
            <w:tcW w:w="22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3</w:t>
            </w:r>
            <w:r/>
          </w:p>
        </w:tc>
        <w:tc>
          <w:tcPr>
            <w:tcW w:w="2242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/>
          </w:p>
        </w:tc>
      </w:tr>
      <w:tr>
        <w:trPr>
          <w:trHeight w:val="329"/>
        </w:trPr>
        <w:tc>
          <w:tcPr>
            <w:tcW w:w="50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– 5 лет</w:t>
            </w:r>
            <w:r/>
          </w:p>
        </w:tc>
        <w:tc>
          <w:tcPr>
            <w:tcW w:w="22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0</w:t>
            </w:r>
            <w:r/>
          </w:p>
        </w:tc>
        <w:tc>
          <w:tcPr>
            <w:tcW w:w="2242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%</w:t>
            </w:r>
            <w:r/>
          </w:p>
        </w:tc>
      </w:tr>
      <w:tr>
        <w:trPr>
          <w:trHeight w:val="329"/>
        </w:trPr>
        <w:tc>
          <w:tcPr>
            <w:tcW w:w="50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– 10 лет</w:t>
            </w:r>
            <w:r/>
          </w:p>
        </w:tc>
        <w:tc>
          <w:tcPr>
            <w:tcW w:w="22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</w:t>
            </w:r>
            <w:r/>
          </w:p>
        </w:tc>
        <w:tc>
          <w:tcPr>
            <w:tcW w:w="2242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7,7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%</w:t>
            </w:r>
            <w:r/>
          </w:p>
        </w:tc>
      </w:tr>
      <w:tr>
        <w:trPr>
          <w:trHeight w:val="316"/>
        </w:trPr>
        <w:tc>
          <w:tcPr>
            <w:tcW w:w="50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– 15 лет</w:t>
            </w:r>
            <w:r/>
          </w:p>
        </w:tc>
        <w:tc>
          <w:tcPr>
            <w:tcW w:w="22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</w:t>
            </w:r>
            <w:r/>
          </w:p>
        </w:tc>
        <w:tc>
          <w:tcPr>
            <w:tcW w:w="2242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3,8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%</w:t>
            </w:r>
            <w:r/>
          </w:p>
        </w:tc>
      </w:tr>
      <w:tr>
        <w:trPr>
          <w:trHeight w:val="329"/>
        </w:trPr>
        <w:tc>
          <w:tcPr>
            <w:tcW w:w="50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 – 20 лет</w:t>
            </w:r>
            <w:r/>
          </w:p>
        </w:tc>
        <w:tc>
          <w:tcPr>
            <w:tcW w:w="22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4</w:t>
            </w:r>
            <w:r/>
          </w:p>
        </w:tc>
        <w:tc>
          <w:tcPr>
            <w:tcW w:w="2242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5,3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/>
          </w:p>
        </w:tc>
      </w:tr>
      <w:tr>
        <w:trPr>
          <w:trHeight w:val="329"/>
        </w:trPr>
        <w:tc>
          <w:tcPr>
            <w:tcW w:w="509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Свыше 20 лет</w:t>
            </w:r>
            <w:r/>
          </w:p>
        </w:tc>
        <w:tc>
          <w:tcPr>
            <w:tcW w:w="22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16</w:t>
            </w:r>
            <w:r/>
          </w:p>
        </w:tc>
        <w:tc>
          <w:tcPr>
            <w:tcW w:w="2242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1,5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/>
          </w:p>
        </w:tc>
      </w:tr>
    </w:tbl>
    <w:p>
      <w:pPr>
        <w:spacing w:after="0" w:line="240" w:lineRule="auto"/>
        <w:tabs>
          <w:tab w:val="left" w:pos="426" w:leader="none"/>
        </w:tabs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                                                                         </w:t>
      </w: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iCs/>
          <w:sz w:val="24"/>
          <w:szCs w:val="24"/>
          <w:lang w:val="en-US"/>
        </w:rPr>
        <w:t xml:space="preserve">            </w:t>
      </w:r>
      <w:r/>
    </w:p>
    <w:p>
      <w:pPr>
        <w:jc w:val="center"/>
        <w:spacing w:after="0" w:line="240" w:lineRule="auto"/>
        <w:tabs>
          <w:tab w:val="left" w:pos="426" w:leader="none"/>
        </w:tabs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Список педагогических работников ГКОУ РО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Таганрогской школы №1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наличию квалификационной кате</w:t>
      </w:r>
      <w:r>
        <w:rPr>
          <w:rFonts w:ascii="Times New Roman" w:hAnsi="Times New Roman"/>
          <w:b/>
          <w:sz w:val="24"/>
          <w:szCs w:val="24"/>
        </w:rPr>
        <w:t xml:space="preserve">гории по </w:t>
      </w:r>
      <w:r>
        <w:rPr>
          <w:rFonts w:ascii="Times New Roman" w:hAnsi="Times New Roman"/>
          <w:b/>
          <w:sz w:val="24"/>
          <w:szCs w:val="24"/>
        </w:rPr>
        <w:t xml:space="preserve">состоянию на 01.01.20</w:t>
      </w:r>
      <w:r>
        <w:rPr>
          <w:rFonts w:ascii="Times New Roman" w:hAnsi="Times New Roman"/>
          <w:b/>
          <w:sz w:val="24"/>
          <w:szCs w:val="24"/>
        </w:rPr>
        <w:t xml:space="preserve">2</w:t>
      </w:r>
      <w:r>
        <w:rPr>
          <w:rFonts w:ascii="Times New Roman" w:hAnsi="Times New Roman"/>
          <w:b/>
          <w:sz w:val="24"/>
          <w:szCs w:val="24"/>
        </w:rPr>
        <w:t xml:space="preserve">4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1</w:t>
      </w:r>
      <w:r>
        <w:rPr>
          <w:rFonts w:ascii="Times New Roman" w:hAnsi="Times New Roman"/>
          <w:b/>
          <w:sz w:val="24"/>
          <w:szCs w:val="24"/>
        </w:rPr>
        <w:t xml:space="preserve">4</w:t>
      </w:r>
      <w:r/>
    </w:p>
    <w:tbl>
      <w:tblPr>
        <w:tblW w:w="93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2276"/>
        <w:gridCol w:w="2276"/>
        <w:gridCol w:w="2276"/>
        <w:gridCol w:w="1849"/>
      </w:tblGrid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</w:t>
            </w:r>
            <w:r/>
          </w:p>
          <w:p>
            <w:pPr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п/п</w:t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vMerge w:val="restart"/>
            <w:textDirection w:val="lrTb"/>
            <w:noWrap w:val="false"/>
          </w:tcPr>
          <w:p>
            <w:pPr>
              <w:contextualSpacing/>
              <w:ind w:left="92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Фамилия, имя,</w:t>
            </w:r>
            <w:r/>
          </w:p>
          <w:p>
            <w:pPr>
              <w:contextualSpacing/>
              <w:ind w:left="92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отчество</w:t>
            </w:r>
            <w:r/>
          </w:p>
        </w:tc>
        <w:tc>
          <w:tcPr>
            <w:tcW w:w="2276" w:type="dxa"/>
            <w:vMerge w:val="restart"/>
            <w:textDirection w:val="lrTb"/>
            <w:noWrap w:val="false"/>
          </w:tcPr>
          <w:p>
            <w:pPr>
              <w:contextualSpacing/>
              <w:ind w:left="92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должности</w:t>
            </w:r>
            <w:r/>
          </w:p>
        </w:tc>
        <w:tc>
          <w:tcPr>
            <w:gridSpan w:val="2"/>
            <w:tcW w:w="4125" w:type="dxa"/>
            <w:textDirection w:val="lrTb"/>
            <w:noWrap w:val="false"/>
          </w:tcPr>
          <w:p>
            <w:pPr>
              <w:contextualSpacing/>
              <w:ind w:left="92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Квалификационная категория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vMerge w:val="continue"/>
            <w:textDirection w:val="lrTb"/>
            <w:noWrap w:val="false"/>
          </w:tcPr>
          <w:p>
            <w:pPr>
              <w:contextualSpacing/>
              <w:ind w:left="720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vMerge w:val="continue"/>
            <w:textDirection w:val="lrTb"/>
            <w:noWrap w:val="false"/>
          </w:tcPr>
          <w:p>
            <w:pPr>
              <w:contextualSpacing/>
              <w:ind w:left="92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2276" w:type="dxa"/>
            <w:vMerge w:val="continue"/>
            <w:textDirection w:val="lrTb"/>
            <w:noWrap w:val="false"/>
          </w:tcPr>
          <w:p>
            <w:pPr>
              <w:contextualSpacing/>
              <w:ind w:left="92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категория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присвоения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center"/>
              <w:spacing w:after="0" w:line="240" w:lineRule="auto"/>
              <w:tabs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Жарова Т.А.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tabs>
                <w:tab w:val="right" w:pos="206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>
              <w:rPr>
                <w:rFonts w:ascii="Times New Roman" w:hAnsi="Times New Roman"/>
              </w:rPr>
              <w:tab/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</w:t>
            </w:r>
            <w:r>
              <w:rPr>
                <w:rFonts w:ascii="Times New Roman" w:hAnsi="Times New Roman"/>
              </w:rPr>
              <w:t xml:space="preserve">.0</w:t>
            </w: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  <w:t xml:space="preserve">.20</w:t>
            </w:r>
            <w:r>
              <w:rPr>
                <w:rFonts w:ascii="Times New Roman" w:hAnsi="Times New Roman"/>
              </w:rPr>
              <w:t xml:space="preserve">23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center"/>
              <w:spacing w:after="0" w:line="240" w:lineRule="auto"/>
              <w:tabs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Криштоп</w:t>
            </w:r>
            <w:r>
              <w:rPr>
                <w:rFonts w:ascii="Times New Roman" w:hAnsi="Times New Roman"/>
              </w:rPr>
              <w:t xml:space="preserve"> Н.А.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t xml:space="preserve">.1</w:t>
            </w: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  <w:t xml:space="preserve">.20</w:t>
            </w:r>
            <w:r>
              <w:rPr>
                <w:rFonts w:ascii="Times New Roman" w:hAnsi="Times New Roman"/>
              </w:rPr>
              <w:t xml:space="preserve">21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center"/>
              <w:spacing w:after="0" w:line="240" w:lineRule="auto"/>
              <w:tabs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Боровских Е.В.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tabs>
                <w:tab w:val="right" w:pos="206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>
              <w:rPr>
                <w:rFonts w:ascii="Times New Roman" w:hAnsi="Times New Roman"/>
              </w:rPr>
              <w:tab/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</w:t>
            </w:r>
            <w:r>
              <w:rPr>
                <w:rFonts w:ascii="Times New Roman" w:hAnsi="Times New Roman"/>
              </w:rPr>
              <w:t xml:space="preserve">.0</w:t>
            </w: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  <w:t xml:space="preserve">.20</w:t>
            </w:r>
            <w:r>
              <w:rPr>
                <w:rFonts w:ascii="Times New Roman" w:hAnsi="Times New Roman"/>
              </w:rPr>
              <w:t xml:space="preserve">23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center"/>
              <w:spacing w:after="0" w:line="240" w:lineRule="auto"/>
              <w:tabs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Ганжа</w:t>
            </w:r>
            <w:r>
              <w:rPr>
                <w:rFonts w:ascii="Times New Roman" w:hAnsi="Times New Roman"/>
              </w:rPr>
              <w:t xml:space="preserve"> Н.П.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23.10.2020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center"/>
              <w:spacing w:after="0" w:line="240" w:lineRule="auto"/>
              <w:tabs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Веревкина О.С.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23.10.2020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center"/>
              <w:spacing w:after="0" w:line="240" w:lineRule="auto"/>
              <w:tabs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Горбова</w:t>
            </w:r>
            <w:r>
              <w:rPr>
                <w:rFonts w:ascii="Times New Roman" w:hAnsi="Times New Roman"/>
              </w:rPr>
              <w:t xml:space="preserve"> И.Ю.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  <w:t xml:space="preserve">.12.201</w:t>
            </w:r>
            <w:r>
              <w:rPr>
                <w:rFonts w:ascii="Times New Roman" w:hAnsi="Times New Roman"/>
              </w:rPr>
              <w:t xml:space="preserve">9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center"/>
              <w:spacing w:after="0" w:line="240" w:lineRule="auto"/>
              <w:tabs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Степанова И.А.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  <w:t xml:space="preserve">9</w:t>
            </w:r>
            <w:r>
              <w:rPr>
                <w:rFonts w:ascii="Times New Roman" w:hAnsi="Times New Roman"/>
              </w:rPr>
              <w:t xml:space="preserve">.04.201</w:t>
            </w:r>
            <w:r>
              <w:rPr>
                <w:rFonts w:ascii="Times New Roman" w:hAnsi="Times New Roman"/>
              </w:rPr>
              <w:t xml:space="preserve">9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center"/>
              <w:spacing w:after="0" w:line="240" w:lineRule="auto"/>
              <w:tabs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Хасаншина</w:t>
            </w:r>
            <w:r>
              <w:rPr>
                <w:rFonts w:ascii="Times New Roman" w:hAnsi="Times New Roman"/>
              </w:rPr>
              <w:t xml:space="preserve"> Г.П.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  <w:t xml:space="preserve">.12.201</w:t>
            </w:r>
            <w:r>
              <w:rPr>
                <w:rFonts w:ascii="Times New Roman" w:hAnsi="Times New Roman"/>
              </w:rPr>
              <w:t xml:space="preserve">9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Иваненко Н.П.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23.10.2020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Клевитова</w:t>
            </w:r>
            <w:r>
              <w:rPr>
                <w:rFonts w:ascii="Times New Roman" w:hAnsi="Times New Roman"/>
              </w:rPr>
              <w:t xml:space="preserve"> Е.Д.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28</w:t>
            </w:r>
            <w:r>
              <w:rPr>
                <w:rFonts w:ascii="Times New Roman" w:hAnsi="Times New Roman"/>
              </w:rPr>
              <w:t xml:space="preserve">.1</w:t>
            </w: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  <w:t xml:space="preserve">.20</w:t>
            </w:r>
            <w:r>
              <w:rPr>
                <w:rFonts w:ascii="Times New Roman" w:hAnsi="Times New Roman"/>
              </w:rPr>
              <w:t xml:space="preserve">22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Молчанова Н.Е.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4</w:t>
            </w:r>
            <w:r>
              <w:rPr>
                <w:rFonts w:ascii="Times New Roman" w:hAnsi="Times New Roman"/>
              </w:rPr>
              <w:t xml:space="preserve">.0</w:t>
            </w:r>
            <w:r>
              <w:rPr>
                <w:rFonts w:ascii="Times New Roman" w:hAnsi="Times New Roman"/>
              </w:rPr>
              <w:t xml:space="preserve">3</w:t>
            </w:r>
            <w:r>
              <w:rPr>
                <w:rFonts w:ascii="Times New Roman" w:hAnsi="Times New Roman"/>
              </w:rPr>
              <w:t xml:space="preserve">.20</w:t>
            </w:r>
            <w:r>
              <w:rPr>
                <w:rFonts w:ascii="Times New Roman" w:hAnsi="Times New Roman"/>
              </w:rPr>
              <w:t xml:space="preserve">23</w:t>
            </w:r>
            <w:r/>
          </w:p>
        </w:tc>
      </w:tr>
      <w:tr>
        <w:trPr>
          <w:trHeight w:val="546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Нецветай</w:t>
            </w:r>
            <w:r>
              <w:rPr>
                <w:rFonts w:ascii="Times New Roman" w:hAnsi="Times New Roman"/>
              </w:rPr>
              <w:t xml:space="preserve"> Е.В.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24.03.2023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Каленик</w:t>
            </w:r>
            <w:r>
              <w:rPr>
                <w:rFonts w:ascii="Times New Roman" w:hAnsi="Times New Roman"/>
              </w:rPr>
              <w:t xml:space="preserve"> Г.В.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t xml:space="preserve">.11.20</w:t>
            </w:r>
            <w:r>
              <w:rPr>
                <w:rFonts w:ascii="Times New Roman" w:hAnsi="Times New Roman"/>
              </w:rPr>
              <w:t xml:space="preserve">21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Петрова Е.Г.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t xml:space="preserve">.1</w:t>
            </w:r>
            <w:r>
              <w:rPr>
                <w:rFonts w:ascii="Times New Roman" w:hAnsi="Times New Roman"/>
              </w:rPr>
              <w:t xml:space="preserve">1</w:t>
            </w:r>
            <w:r>
              <w:rPr>
                <w:rFonts w:ascii="Times New Roman" w:hAnsi="Times New Roman"/>
              </w:rPr>
              <w:t xml:space="preserve">.20</w:t>
            </w:r>
            <w:r>
              <w:rPr>
                <w:rFonts w:ascii="Times New Roman" w:hAnsi="Times New Roman"/>
              </w:rPr>
              <w:t xml:space="preserve">21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vMerge w:val="restart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Переломова</w:t>
            </w:r>
            <w:r>
              <w:rPr>
                <w:rFonts w:ascii="Times New Roman" w:hAnsi="Times New Roman"/>
              </w:rPr>
              <w:t xml:space="preserve"> Е.В.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Педагог-психолог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  <w:t xml:space="preserve">11</w:t>
            </w:r>
            <w:r>
              <w:rPr>
                <w:rFonts w:ascii="Times New Roman" w:hAnsi="Times New Roman"/>
              </w:rPr>
              <w:t xml:space="preserve">.20</w:t>
            </w:r>
            <w:r>
              <w:rPr>
                <w:rFonts w:ascii="Times New Roman" w:hAnsi="Times New Roman"/>
              </w:rPr>
              <w:t xml:space="preserve">21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vMerge w:val="continue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6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  <w:t xml:space="preserve">11</w:t>
            </w:r>
            <w:r>
              <w:rPr>
                <w:rFonts w:ascii="Times New Roman" w:hAnsi="Times New Roman"/>
              </w:rPr>
              <w:t xml:space="preserve">.20</w:t>
            </w:r>
            <w:r>
              <w:rPr>
                <w:rFonts w:ascii="Times New Roman" w:hAnsi="Times New Roman"/>
              </w:rPr>
              <w:t xml:space="preserve">21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Карнаух</w:t>
            </w:r>
            <w:r>
              <w:rPr>
                <w:rFonts w:ascii="Times New Roman" w:hAnsi="Times New Roman"/>
              </w:rPr>
              <w:t xml:space="preserve"> О.С.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.12.20</w:t>
            </w:r>
            <w:r>
              <w:rPr>
                <w:rFonts w:ascii="Times New Roman" w:hAnsi="Times New Roman"/>
              </w:rPr>
              <w:t xml:space="preserve">23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Каленик</w:t>
            </w:r>
            <w:r>
              <w:rPr>
                <w:rFonts w:ascii="Times New Roman" w:hAnsi="Times New Roman"/>
              </w:rPr>
              <w:t xml:space="preserve"> С.В.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  <w:t xml:space="preserve">.06.20</w:t>
            </w:r>
            <w:r>
              <w:rPr>
                <w:rFonts w:ascii="Times New Roman" w:hAnsi="Times New Roman"/>
              </w:rPr>
              <w:t xml:space="preserve">21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Долгая Ю.А.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5</w:t>
            </w:r>
            <w:r>
              <w:rPr>
                <w:rFonts w:ascii="Times New Roman" w:hAnsi="Times New Roman"/>
              </w:rPr>
              <w:t xml:space="preserve">.06.20</w:t>
            </w:r>
            <w:r>
              <w:rPr>
                <w:rFonts w:ascii="Times New Roman" w:hAnsi="Times New Roman"/>
              </w:rPr>
              <w:t xml:space="preserve">21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Саламатина И.С.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29.01.2021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Лагутин В.В.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первая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8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  <w:t xml:space="preserve">01</w:t>
            </w:r>
            <w:r>
              <w:rPr>
                <w:rFonts w:ascii="Times New Roman" w:hAnsi="Times New Roman"/>
              </w:rPr>
              <w:t xml:space="preserve">.20</w:t>
            </w:r>
            <w:r>
              <w:rPr>
                <w:rFonts w:ascii="Times New Roman" w:hAnsi="Times New Roman"/>
              </w:rPr>
              <w:t xml:space="preserve">22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Кири</w:t>
            </w:r>
            <w:r>
              <w:rPr>
                <w:rFonts w:ascii="Times New Roman" w:hAnsi="Times New Roman"/>
              </w:rPr>
              <w:t xml:space="preserve">л</w:t>
            </w:r>
            <w:r>
              <w:rPr>
                <w:rFonts w:ascii="Times New Roman" w:hAnsi="Times New Roman"/>
              </w:rPr>
              <w:t xml:space="preserve">енко С.С.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высшая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0</w:t>
            </w:r>
            <w:r>
              <w:rPr>
                <w:rFonts w:ascii="Times New Roman" w:hAnsi="Times New Roman"/>
              </w:rPr>
              <w:t xml:space="preserve">.12.201</w:t>
            </w:r>
            <w:r>
              <w:rPr>
                <w:rFonts w:ascii="Times New Roman" w:hAnsi="Times New Roman"/>
              </w:rPr>
              <w:t xml:space="preserve">9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Кожокарь</w:t>
            </w:r>
            <w:r>
              <w:rPr>
                <w:rFonts w:ascii="Times New Roman" w:hAnsi="Times New Roman"/>
              </w:rPr>
              <w:t xml:space="preserve"> Е.Е.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27.02.2024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vMerge w:val="restart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Ерохина Т.М.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психолог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Высшая </w:t>
            </w:r>
            <w:r>
              <w:rPr>
                <w:rFonts w:ascii="Times New Roman" w:hAnsi="Times New Roman"/>
              </w:rPr>
              <w:t xml:space="preserve"> 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22.12.2023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vMerge w:val="continue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vMerge w:val="continue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Учитель 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pPr>
              <w:spacing w:line="240" w:lineRule="auto"/>
            </w:pPr>
            <w:r>
              <w:rPr>
                <w:rFonts w:ascii="Times New Roman" w:hAnsi="Times New Roman"/>
              </w:rPr>
              <w:t xml:space="preserve">первая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21.05.2021</w:t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Ковтунов А.В.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r>
              <w:rPr>
                <w:rFonts w:ascii="Times New Roman" w:hAnsi="Times New Roman"/>
              </w:rPr>
              <w:t xml:space="preserve">Нет категории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Панян</w:t>
            </w:r>
            <w:r>
              <w:rPr>
                <w:rFonts w:ascii="Times New Roman" w:hAnsi="Times New Roman"/>
              </w:rPr>
              <w:t xml:space="preserve"> И.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r>
              <w:rPr>
                <w:rFonts w:ascii="Times New Roman" w:hAnsi="Times New Roman"/>
              </w:rPr>
              <w:t xml:space="preserve">Воспитатель ГПД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r>
              <w:rPr>
                <w:rFonts w:ascii="Times New Roman" w:hAnsi="Times New Roman"/>
              </w:rPr>
              <w:t xml:space="preserve">Нет категории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527"/>
        </w:trPr>
        <w:tc>
          <w:tcPr>
            <w:tcBorders>
              <w:right w:val="single" w:color="auto" w:sz="4" w:space="0"/>
            </w:tcBorders>
            <w:tcW w:w="677" w:type="dxa"/>
            <w:textDirection w:val="lrTb"/>
            <w:noWrap w:val="false"/>
          </w:tcPr>
          <w:p>
            <w:pPr>
              <w:numPr>
                <w:ilvl w:val="0"/>
                <w:numId w:val="6"/>
              </w:numPr>
              <w:contextualSpacing/>
              <w:ind w:left="0" w:firstLine="0"/>
              <w:jc w:val="both"/>
              <w:spacing w:after="0" w:line="240" w:lineRule="auto"/>
              <w:tabs>
                <w:tab w:val="left" w:pos="45" w:leader="none"/>
                <w:tab w:val="left" w:pos="19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Borders>
              <w:left w:val="single" w:color="auto" w:sz="4" w:space="0"/>
            </w:tcBorders>
            <w:tcW w:w="2276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Краснокутская</w:t>
            </w:r>
            <w:r>
              <w:rPr>
                <w:rFonts w:ascii="Times New Roman" w:hAnsi="Times New Roman"/>
              </w:rPr>
              <w:t xml:space="preserve"> Д.А.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r>
              <w:rPr>
                <w:rFonts w:ascii="Times New Roman" w:hAnsi="Times New Roman"/>
              </w:rPr>
              <w:t xml:space="preserve">Учитель</w:t>
            </w:r>
            <w:r/>
          </w:p>
        </w:tc>
        <w:tc>
          <w:tcPr>
            <w:tcW w:w="2276" w:type="dxa"/>
            <w:textDirection w:val="lrTb"/>
            <w:noWrap w:val="false"/>
          </w:tcPr>
          <w:p>
            <w:r>
              <w:rPr>
                <w:rFonts w:ascii="Times New Roman" w:hAnsi="Times New Roman"/>
              </w:rPr>
              <w:t xml:space="preserve">Нет категории</w:t>
            </w:r>
            <w:r/>
          </w:p>
        </w:tc>
        <w:tc>
          <w:tcPr>
            <w:tcW w:w="1849" w:type="dxa"/>
            <w:textDirection w:val="lrTb"/>
            <w:noWrap w:val="false"/>
          </w:tcPr>
          <w:p>
            <w:pPr>
              <w:contextualSpacing/>
              <w:ind w:left="92"/>
              <w:jc w:val="both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4.2.2. Сведения о руководителях образовательного учреждения</w:t>
      </w:r>
      <w:r/>
    </w:p>
    <w:p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1</w:t>
      </w:r>
      <w:r>
        <w:rPr>
          <w:rFonts w:ascii="Times New Roman" w:hAnsi="Times New Roman"/>
          <w:b/>
          <w:sz w:val="24"/>
          <w:szCs w:val="24"/>
        </w:rPr>
        <w:t xml:space="preserve">5</w:t>
      </w:r>
      <w:r>
        <w:rPr>
          <w:rFonts w:ascii="Times New Roman" w:hAnsi="Times New Roman"/>
          <w:sz w:val="24"/>
          <w:szCs w:val="24"/>
        </w:rPr>
        <w:t xml:space="preserve"> 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392"/>
        <w:gridCol w:w="3103"/>
        <w:gridCol w:w="3544"/>
      </w:tblGrid>
      <w:tr>
        <w:trPr/>
        <w:tc>
          <w:tcPr>
            <w:tcW w:w="23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Должность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Ф.И.О.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(полностью)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ученой степени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23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Жарова Т.А.</w:t>
            </w:r>
            <w:r/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нет</w:t>
            </w:r>
            <w:r/>
          </w:p>
        </w:tc>
      </w:tr>
      <w:tr>
        <w:trPr>
          <w:trHeight w:val="665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239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Криштоп Н.А.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нет</w:t>
            </w:r>
            <w:r/>
          </w:p>
        </w:tc>
      </w:tr>
      <w:tr>
        <w:trPr>
          <w:trHeight w:val="665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239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Боровских Е.В.</w:t>
            </w:r>
            <w:r/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нет</w:t>
            </w:r>
            <w:r/>
          </w:p>
        </w:tc>
      </w:tr>
      <w:tr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239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 по АХР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Кузьменко И.В.</w:t>
            </w:r>
            <w:r/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нет</w:t>
            </w:r>
            <w:r/>
          </w:p>
        </w:tc>
      </w:tr>
      <w:tr>
        <w:trPr/>
        <w:tc>
          <w:tcPr>
            <w:tcBorders>
              <w:top w:val="single" w:color="auto" w:sz="4" w:space="0"/>
            </w:tcBorders>
            <w:tcW w:w="2392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Главный бухгалтер</w:t>
            </w:r>
            <w:r/>
          </w:p>
        </w:tc>
        <w:tc>
          <w:tcPr>
            <w:tcW w:w="31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Павлова О. Н.</w:t>
            </w:r>
            <w:r/>
          </w:p>
        </w:tc>
        <w:tc>
          <w:tcPr>
            <w:tcW w:w="354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нет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4.2.3. Участие коррекционной образовательной организации во Всероссийских, Городских и Международных конкурсах</w:t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tbl>
      <w:tblPr>
        <w:tblStyle w:val="730"/>
        <w:tblW w:w="0" w:type="auto"/>
        <w:tblLook w:val="04A0" w:firstRow="1" w:lastRow="0" w:firstColumn="1" w:lastColumn="0" w:noHBand="0" w:noVBand="1"/>
      </w:tblPr>
      <w:tblGrid>
        <w:gridCol w:w="2260"/>
        <w:gridCol w:w="1165"/>
        <w:gridCol w:w="2317"/>
        <w:gridCol w:w="1780"/>
        <w:gridCol w:w="1427"/>
      </w:tblGrid>
      <w:tr>
        <w:trPr/>
        <w:tc>
          <w:tcPr>
            <w:tcW w:w="226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Название образовательного учреждения</w:t>
            </w:r>
            <w:r/>
          </w:p>
        </w:tc>
        <w:tc>
          <w:tcPr>
            <w:tcW w:w="11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участия</w:t>
            </w:r>
            <w:r/>
          </w:p>
        </w:tc>
        <w:tc>
          <w:tcPr>
            <w:tcW w:w="23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Тематика</w:t>
            </w:r>
            <w:r/>
          </w:p>
        </w:tc>
        <w:tc>
          <w:tcPr>
            <w:tcW w:w="178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Уровень</w:t>
            </w:r>
            <w:r/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 участия</w:t>
            </w:r>
            <w:r/>
          </w:p>
        </w:tc>
      </w:tr>
      <w:tr>
        <w:trPr/>
        <w:tc>
          <w:tcPr>
            <w:tcW w:w="22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Таганрогская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Школа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№1</w:t>
            </w:r>
            <w:r/>
          </w:p>
          <w:p>
            <w:pPr>
              <w:jc w:val="center"/>
            </w:pPr>
            <w:r/>
            <w:r/>
          </w:p>
        </w:tc>
        <w:tc>
          <w:tcPr>
            <w:tcW w:w="116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W w:w="23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XXIII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Донской образовательный фестиваль «Образование Карьера Бизнес»</w:t>
            </w:r>
            <w:r/>
          </w:p>
        </w:tc>
        <w:tc>
          <w:tcPr>
            <w:tcW w:w="17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</w:t>
            </w:r>
            <w:r/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</w:t>
            </w:r>
            <w:r/>
          </w:p>
        </w:tc>
      </w:tr>
      <w:tr>
        <w:trPr/>
        <w:tc>
          <w:tcPr>
            <w:tcW w:w="226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16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W w:w="23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Городская традиционная Спартакиада инвалидов </w:t>
            </w:r>
            <w:r/>
          </w:p>
        </w:tc>
        <w:tc>
          <w:tcPr>
            <w:tcW w:w="178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W w:w="142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4.2.3.1. Участие отдельных педагогов в конкурсах педагогических достижений</w:t>
      </w:r>
      <w:r/>
    </w:p>
    <w:p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16 </w:t>
      </w:r>
      <w:r/>
    </w:p>
    <w:tbl>
      <w:tblPr>
        <w:tblW w:w="10349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824"/>
        <w:gridCol w:w="1018"/>
        <w:gridCol w:w="3323"/>
        <w:gridCol w:w="2347"/>
        <w:gridCol w:w="1276"/>
      </w:tblGrid>
      <w:tr>
        <w:trPr>
          <w:trHeight w:val="670"/>
        </w:trPr>
        <w:tc>
          <w:tcPr>
            <w:tcW w:w="5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п/п</w:t>
            </w:r>
            <w:r/>
          </w:p>
        </w:tc>
        <w:tc>
          <w:tcPr>
            <w:tcW w:w="182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ФИО полностью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01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участия</w:t>
            </w:r>
            <w:r/>
          </w:p>
        </w:tc>
        <w:tc>
          <w:tcPr>
            <w:tcW w:w="33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Тематика</w:t>
            </w:r>
            <w:r/>
          </w:p>
        </w:tc>
        <w:tc>
          <w:tcPr>
            <w:tcW w:w="23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Уровень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 участия</w:t>
            </w:r>
            <w:r/>
          </w:p>
        </w:tc>
      </w:tr>
      <w:tr>
        <w:trPr>
          <w:trHeight w:val="825"/>
        </w:trPr>
        <w:tc>
          <w:tcPr>
            <w:tcW w:w="5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</w:t>
            </w:r>
            <w:r/>
          </w:p>
        </w:tc>
        <w:tc>
          <w:tcPr>
            <w:tcW w:w="182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Ганжа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Наталья Семёновна</w:t>
            </w:r>
            <w:r/>
          </w:p>
        </w:tc>
        <w:tc>
          <w:tcPr>
            <w:tcW w:w="101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W w:w="33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Всероссийское тестирование для педагогов «Квалификационная оценка учителя математики»</w:t>
            </w:r>
            <w:r/>
          </w:p>
        </w:tc>
        <w:tc>
          <w:tcPr>
            <w:tcW w:w="23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лауреата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trHeight w:val="825"/>
        </w:trPr>
        <w:tc>
          <w:tcPr>
            <w:tcW w:w="56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01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W w:w="33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Всероссийской онлайн олимпиады для педагогов «Педагогические вопросы»</w:t>
            </w:r>
            <w:r/>
          </w:p>
        </w:tc>
        <w:tc>
          <w:tcPr>
            <w:tcW w:w="23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лауреата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trHeight w:val="413"/>
        </w:trPr>
        <w:tc>
          <w:tcPr>
            <w:tcW w:w="5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</w:t>
            </w:r>
            <w:r/>
          </w:p>
        </w:tc>
        <w:tc>
          <w:tcPr>
            <w:tcW w:w="182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Кожокарь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Елена Евгеньевна</w:t>
            </w:r>
            <w:r/>
          </w:p>
        </w:tc>
        <w:tc>
          <w:tcPr>
            <w:tcW w:w="1018" w:type="dxa"/>
            <w:textDirection w:val="lrTb"/>
            <w:noWrap w:val="false"/>
          </w:tcPr>
          <w:p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W w:w="33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Международная олимпиада «В мире цифр»</w:t>
            </w:r>
            <w:r/>
          </w:p>
        </w:tc>
        <w:tc>
          <w:tcPr>
            <w:tcW w:w="23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</w:t>
            </w:r>
            <w:r/>
          </w:p>
        </w:tc>
      </w:tr>
      <w:tr>
        <w:trPr>
          <w:trHeight w:val="690"/>
        </w:trPr>
        <w:tc>
          <w:tcPr>
            <w:tcW w:w="56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018" w:type="dxa"/>
            <w:textDirection w:val="lrTb"/>
            <w:noWrap w:val="false"/>
          </w:tcPr>
          <w:p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W w:w="33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профессиональный конкурс для учителей начальных классов «Первый учитель»</w:t>
            </w:r>
            <w:r/>
          </w:p>
        </w:tc>
        <w:tc>
          <w:tcPr>
            <w:tcW w:w="23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</w:t>
            </w:r>
            <w:r/>
          </w:p>
        </w:tc>
      </w:tr>
      <w:tr>
        <w:trPr>
          <w:trHeight w:val="968"/>
        </w:trPr>
        <w:tc>
          <w:tcPr>
            <w:tcW w:w="56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018" w:type="dxa"/>
            <w:textDirection w:val="lrTb"/>
            <w:noWrap w:val="false"/>
          </w:tcPr>
          <w:p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W w:w="33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Тестирование по теме «Дефекты семейного воспитания как источник возникновения и развития негативных явлений в подростковой среде»</w:t>
            </w:r>
            <w:r/>
          </w:p>
        </w:tc>
        <w:tc>
          <w:tcPr>
            <w:tcW w:w="23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</w:t>
            </w:r>
            <w:r/>
          </w:p>
        </w:tc>
      </w:tr>
      <w:tr>
        <w:trPr>
          <w:trHeight w:val="1439"/>
        </w:trPr>
        <w:tc>
          <w:tcPr>
            <w:tcW w:w="56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018" w:type="dxa"/>
            <w:textDirection w:val="lrTb"/>
            <w:noWrap w:val="false"/>
          </w:tcPr>
          <w:p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W w:w="33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авторских методических разработок воспитательного взаимодействия «Воспитываем новое поколение»</w:t>
            </w:r>
            <w:r/>
          </w:p>
        </w:tc>
        <w:tc>
          <w:tcPr>
            <w:tcW w:w="23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 участника</w:t>
            </w:r>
            <w:r/>
          </w:p>
        </w:tc>
      </w:tr>
      <w:tr>
        <w:trPr>
          <w:trHeight w:val="555"/>
        </w:trPr>
        <w:tc>
          <w:tcPr>
            <w:tcW w:w="56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018" w:type="dxa"/>
            <w:textDirection w:val="lrTb"/>
            <w:noWrap w:val="false"/>
          </w:tcPr>
          <w:p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W w:w="33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Публикация в Международном сетевом издании «Солнечный свет»</w:t>
            </w:r>
            <w:r/>
          </w:p>
        </w:tc>
        <w:tc>
          <w:tcPr>
            <w:tcW w:w="23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Свидетельство</w:t>
            </w:r>
            <w:r/>
          </w:p>
        </w:tc>
      </w:tr>
      <w:tr>
        <w:trPr>
          <w:trHeight w:val="926"/>
        </w:trPr>
        <w:tc>
          <w:tcPr>
            <w:tcW w:w="56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2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018" w:type="dxa"/>
            <w:textDirection w:val="lrTb"/>
            <w:noWrap w:val="false"/>
          </w:tcPr>
          <w:p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W w:w="33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Курс Всероссийского форума «Педагоги России: инновации в образовании» «Первая помощь, когда ребенок без сознания»</w:t>
            </w:r>
            <w:r/>
          </w:p>
        </w:tc>
        <w:tc>
          <w:tcPr>
            <w:tcW w:w="23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4.2.3.2. Участие педагогов в </w:t>
      </w:r>
      <w:r>
        <w:rPr>
          <w:rFonts w:ascii="Times New Roman" w:hAnsi="Times New Roman"/>
          <w:b/>
          <w:sz w:val="24"/>
          <w:szCs w:val="24"/>
        </w:rPr>
        <w:t xml:space="preserve">конкурсах  в</w:t>
      </w:r>
      <w:r>
        <w:rPr>
          <w:rFonts w:ascii="Times New Roman" w:hAnsi="Times New Roman"/>
          <w:b/>
          <w:sz w:val="24"/>
          <w:szCs w:val="24"/>
        </w:rPr>
        <w:t xml:space="preserve"> качестве руководителя воспитанника, участвующего в конкурсе.</w:t>
      </w:r>
      <w:r/>
    </w:p>
    <w:p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1</w:t>
      </w:r>
      <w:r>
        <w:rPr>
          <w:rFonts w:ascii="Times New Roman" w:hAnsi="Times New Roman"/>
          <w:b/>
          <w:sz w:val="24"/>
          <w:szCs w:val="24"/>
        </w:rPr>
        <w:t xml:space="preserve">7</w:t>
      </w:r>
      <w:r/>
    </w:p>
    <w:tbl>
      <w:tblPr>
        <w:tblW w:w="10774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1417"/>
        <w:gridCol w:w="3544"/>
        <w:gridCol w:w="1843"/>
        <w:gridCol w:w="1559"/>
      </w:tblGrid>
      <w:tr>
        <w:trPr>
          <w:trHeight w:val="148"/>
        </w:trPr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Ф.И.О.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(полностью)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участия</w:t>
            </w:r>
            <w:r/>
          </w:p>
        </w:tc>
        <w:tc>
          <w:tcPr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Тематика</w:t>
            </w:r>
            <w:r/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Уровень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(район, город,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область и т.д.)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участия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  <w:tr>
        <w:trPr>
          <w:trHeight w:val="1563"/>
        </w:trPr>
        <w:tc>
          <w:tcPr>
            <w:tcBorders>
              <w:top w:val="single" w:color="auto" w:sz="4" w:space="0"/>
            </w:tcBorders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</w:tcBorders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Хасаншина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Галина Петровна</w:t>
            </w:r>
            <w:r/>
          </w:p>
        </w:tc>
        <w:tc>
          <w:tcPr>
            <w:tcBorders>
              <w:top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III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открытый городской конкурс фотографий «Через призму времени»</w:t>
            </w:r>
            <w:r/>
          </w:p>
        </w:tc>
        <w:tc>
          <w:tcPr>
            <w:tcBorders>
              <w:top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участника конкурса</w:t>
            </w:r>
            <w:r/>
          </w:p>
        </w:tc>
      </w:tr>
      <w:tr>
        <w:trPr>
          <w:trHeight w:val="1563"/>
        </w:trPr>
        <w:tc>
          <w:tcPr>
            <w:tcBorders>
              <w:top w:val="single" w:color="000000" w:sz="4" w:space="0"/>
            </w:tcBorders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000000" w:sz="4" w:space="0"/>
            </w:tcBorders>
            <w:tcW w:w="1417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000000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ru-RU"/>
              </w:rPr>
              <w:t xml:space="preserve">XIII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областная предметная олимпиада обучающихся с ОВЗ по русскому языку</w:t>
            </w:r>
            <w:r/>
          </w:p>
        </w:tc>
        <w:tc>
          <w:tcPr>
            <w:tcBorders>
              <w:top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Областной</w:t>
            </w:r>
            <w:r/>
          </w:p>
        </w:tc>
        <w:tc>
          <w:tcPr>
            <w:tcBorders>
              <w:top w:val="single" w:color="000000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</w:t>
            </w:r>
            <w:r/>
          </w:p>
        </w:tc>
      </w:tr>
      <w:tr>
        <w:trPr>
          <w:trHeight w:val="690"/>
        </w:trPr>
        <w:tc>
          <w:tcPr>
            <w:tcBorders>
              <w:top w:val="single" w:color="auto" w:sz="4" w:space="0"/>
            </w:tcBorders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</w:t>
            </w:r>
            <w:r/>
          </w:p>
        </w:tc>
        <w:tc>
          <w:tcPr>
            <w:tcBorders>
              <w:top w:val="single" w:color="auto" w:sz="4" w:space="0"/>
            </w:tcBorders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Криштоп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Нелли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Армиковна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 фестиваль-конкурс «Наследие победы!» номинация художественное слово «По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ной – победа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! 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(2)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Грамота за участие</w:t>
            </w:r>
            <w:r/>
          </w:p>
        </w:tc>
      </w:tr>
      <w:tr>
        <w:trPr>
          <w:trHeight w:val="1932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</w:tcBorders>
            <w:tcW w:w="1417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патриотический конкурс «9 мая – вспоминая войну и Победу», посвящённого 78-ой годовщине Победы в Великой Отечественной войне (2)</w:t>
            </w:r>
            <w:r/>
          </w:p>
        </w:tc>
        <w:tc>
          <w:tcPr>
            <w:tcBorders>
              <w:top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Borders>
              <w:top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Грамота за участие</w:t>
            </w:r>
            <w:r/>
          </w:p>
        </w:tc>
      </w:tr>
      <w:tr>
        <w:trPr>
          <w:trHeight w:val="975"/>
        </w:trPr>
        <w:tc>
          <w:tcPr>
            <w:tcBorders>
              <w:top w:val="single" w:color="auto" w:sz="4" w:space="0"/>
            </w:tcBorders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</w:t>
            </w:r>
            <w:r/>
          </w:p>
        </w:tc>
        <w:tc>
          <w:tcPr>
            <w:tcBorders>
              <w:top w:val="single" w:color="auto" w:sz="4" w:space="0"/>
            </w:tcBorders>
            <w:tcW w:w="184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Горбова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Ирина Юрьевна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открытый городской конкурс рисунка для детей и подростков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баты, мы - солдаты»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участника (Лазаренко)</w:t>
            </w:r>
            <w:r/>
          </w:p>
        </w:tc>
      </w:tr>
      <w:tr>
        <w:trPr>
          <w:trHeight w:val="81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областной фестиваль художественного и технического творчества детей-инвалидов и молодых инвалидов «Творчество без границ 2023»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Областной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участника </w:t>
            </w:r>
            <w:r/>
          </w:p>
        </w:tc>
      </w:tr>
      <w:tr>
        <w:trPr>
          <w:trHeight w:val="985"/>
        </w:trPr>
        <w:tc>
          <w:tcPr>
            <w:tcW w:w="567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4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</w:tcBorders>
            <w:tcW w:w="1417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открытый городской конкурс рисунка для детей и подростков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баты, мы - солдаты»</w:t>
            </w:r>
            <w:r/>
          </w:p>
        </w:tc>
        <w:tc>
          <w:tcPr>
            <w:tcBorders>
              <w:top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участника (Жданов)</w:t>
            </w:r>
            <w:r/>
          </w:p>
        </w:tc>
      </w:tr>
      <w:tr>
        <w:trPr>
          <w:trHeight w:val="845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Саламатина Ирина Сергеевна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Областной фестиваль-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конкурс 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Наследники Победы!»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Областной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Грамота участника</w:t>
            </w:r>
            <w:r/>
          </w:p>
        </w:tc>
      </w:tr>
      <w:tr>
        <w:trPr>
          <w:trHeight w:val="1394"/>
        </w:trPr>
        <w:tc>
          <w:tcPr>
            <w:tcBorders>
              <w:top w:val="single" w:color="auto" w:sz="4" w:space="0"/>
            </w:tcBorders>
            <w:tcW w:w="56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Каленик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Галина Владимировна</w:t>
            </w:r>
            <w:r/>
          </w:p>
        </w:tc>
        <w:tc>
          <w:tcPr>
            <w:tcBorders>
              <w:top w:val="single" w:color="auto" w:sz="4" w:space="0"/>
            </w:tcBorders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</w:tcBorders>
            <w:tcW w:w="354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Областной фестиваль-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конкурс 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Наследники Победы!»</w:t>
            </w:r>
            <w:r/>
          </w:p>
        </w:tc>
        <w:tc>
          <w:tcPr>
            <w:tcBorders>
              <w:top w:val="single" w:color="auto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Областной</w:t>
            </w:r>
            <w:r/>
          </w:p>
        </w:tc>
        <w:tc>
          <w:tcPr>
            <w:tcBorders>
              <w:top w:val="single" w:color="auto" w:sz="4" w:space="0"/>
            </w:tcBorders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Грамота участника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pStyle w:val="724"/>
        <w:jc w:val="center"/>
        <w:spacing w:before="0"/>
        <w:rPr>
          <w:rFonts w:ascii="Times New Roman" w:hAnsi="Times New Roman"/>
          <w:color w:val="auto"/>
          <w:sz w:val="24"/>
          <w:szCs w:val="24"/>
        </w:rPr>
      </w:pPr>
      <w:r/>
      <w:bookmarkStart w:id="0" w:name="_Toc126933487"/>
      <w:r>
        <w:rPr>
          <w:rFonts w:ascii="Times New Roman" w:hAnsi="Times New Roman"/>
          <w:color w:val="auto"/>
          <w:sz w:val="24"/>
          <w:szCs w:val="24"/>
        </w:rPr>
        <w:t xml:space="preserve">Участие педагогов в конкурсах в качестве руководителя воспитанника,</w:t>
      </w:r>
      <w:bookmarkEnd w:id="0"/>
      <w:r/>
      <w:r/>
    </w:p>
    <w:p>
      <w:pPr>
        <w:pStyle w:val="724"/>
        <w:jc w:val="center"/>
        <w:spacing w:before="0"/>
        <w:rPr>
          <w:rFonts w:ascii="Times New Roman" w:hAnsi="Times New Roman"/>
          <w:color w:val="auto"/>
          <w:sz w:val="24"/>
          <w:szCs w:val="24"/>
        </w:rPr>
      </w:pPr>
      <w:r/>
      <w:bookmarkStart w:id="1" w:name="_Toc126933488"/>
      <w:r>
        <w:rPr>
          <w:rFonts w:ascii="Times New Roman" w:hAnsi="Times New Roman"/>
          <w:color w:val="auto"/>
          <w:sz w:val="24"/>
          <w:szCs w:val="24"/>
        </w:rPr>
        <w:t xml:space="preserve">победившего в конкурсе.</w:t>
      </w:r>
      <w:bookmarkEnd w:id="1"/>
      <w:r/>
      <w:r/>
    </w:p>
    <w:tbl>
      <w:tblPr>
        <w:tblW w:w="9889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2"/>
        <w:gridCol w:w="1389"/>
        <w:gridCol w:w="2693"/>
        <w:gridCol w:w="2297"/>
        <w:gridCol w:w="1247"/>
      </w:tblGrid>
      <w:tr>
        <w:trPr>
          <w:trHeight w:val="148"/>
        </w:trPr>
        <w:tc>
          <w:tcPr>
            <w:tcW w:w="42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Ф.И.О.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(полностью)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38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участия</w:t>
            </w:r>
            <w:r/>
          </w:p>
        </w:tc>
        <w:tc>
          <w:tcPr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Тематика</w:t>
            </w:r>
            <w:r/>
          </w:p>
        </w:tc>
        <w:tc>
          <w:tcPr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Уровень (район, город,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область и т.д.)</w:t>
            </w:r>
            <w:r/>
          </w:p>
        </w:tc>
        <w:tc>
          <w:tcPr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участия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  <w:tr>
        <w:trPr>
          <w:trHeight w:val="1440"/>
        </w:trPr>
        <w:tc>
          <w:tcPr>
            <w:tcBorders>
              <w:top w:val="single" w:color="auto" w:sz="12" w:space="0"/>
            </w:tcBorders>
            <w:tcW w:w="4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12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Кожокарь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Е.Е.</w:t>
            </w:r>
            <w:r/>
          </w:p>
        </w:tc>
        <w:tc>
          <w:tcPr>
            <w:tcBorders>
              <w:top w:val="single" w:color="auto" w:sz="12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12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конкурс изобразительного искусства «Я рисую для тебя А.П. Чехов»</w:t>
            </w:r>
            <w:r/>
          </w:p>
        </w:tc>
        <w:tc>
          <w:tcPr>
            <w:tcBorders>
              <w:top w:val="single" w:color="auto" w:sz="12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12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степени</w:t>
            </w:r>
            <w:r/>
          </w:p>
        </w:tc>
      </w:tr>
      <w:tr>
        <w:trPr>
          <w:trHeight w:val="51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конкурс  детских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поделок, рисунков и творческих работ к 23 февраля «К празднику защитников Отечества»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куратора победителя</w:t>
            </w:r>
            <w:r/>
          </w:p>
        </w:tc>
      </w:tr>
      <w:tr>
        <w:trPr>
          <w:trHeight w:val="210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«Время года» (3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место</w:t>
            </w:r>
            <w:r/>
          </w:p>
        </w:tc>
      </w:tr>
      <w:tr>
        <w:trPr>
          <w:trHeight w:val="780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конкурс изобразительного искусства «Мы – за здоровый образ жизни»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3 место</w:t>
            </w:r>
            <w:r/>
          </w:p>
        </w:tc>
      </w:tr>
      <w:tr>
        <w:trPr>
          <w:trHeight w:val="315"/>
        </w:trPr>
        <w:tc>
          <w:tcPr>
            <w:tcBorders>
              <w:bottom w:val="single" w:color="auto" w:sz="4" w:space="0"/>
            </w:tcBorders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bottom w:val="single" w:color="auto" w:sz="4" w:space="0"/>
            </w:tcBorders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 конкурс изобразительного искусства «Мы – за здоровый образ жизни»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2 место</w:t>
            </w:r>
            <w:r/>
          </w:p>
        </w:tc>
      </w:tr>
      <w:tr>
        <w:trPr>
          <w:trHeight w:val="1605"/>
        </w:trPr>
        <w:tc>
          <w:tcPr>
            <w:tcBorders>
              <w:top w:val="single" w:color="auto" w:sz="4" w:space="0"/>
            </w:tcBorders>
            <w:tcW w:w="4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Хасаншина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Г.П.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Всероссийский центр проведения и разработки интерактивных мероприятий «Мир педагога». Всероссийская олимпиада «Русский язык 9 класс»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лауреата 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trHeight w:val="135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Международная интернет-олимпиада «Солнечный свет» по русскому языку для 11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класса 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Правописание корней»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место</w:t>
            </w:r>
            <w:r/>
          </w:p>
        </w:tc>
      </w:tr>
      <w:tr>
        <w:trPr>
          <w:trHeight w:val="126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Международная интернет-олимпиада «Солнечный свет» по русскому языку для 11 класса  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место</w:t>
            </w:r>
            <w:r/>
          </w:p>
        </w:tc>
      </w:tr>
      <w:tr>
        <w:trPr>
          <w:trHeight w:val="1905"/>
        </w:trPr>
        <w:tc>
          <w:tcPr>
            <w:tcBorders>
              <w:top w:val="single" w:color="auto" w:sz="4" w:space="0"/>
            </w:tcBorders>
            <w:tcW w:w="4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Горбова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 Ирина Юрьевна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 на лучшую елочную игрушку «АРТ-ЕЛКА 2023» в номинации «современная игрушка» 5 категории 17-25 лет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trHeight w:val="1230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 на лучшую елочную игрушку «АРТ-ЕЛКА 2023» в номинации «современная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игрушка» 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категории 11-13 лет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trHeight w:val="150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открытый городской конкурс рисунка для детей и подростков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баты, мы - солдаты»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trHeight w:val="120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Конкурс на лучшую елочную игрушку «АРТ-ЕЛКА 2023» в номинации «современная игрушка» 4 категории 14-16 лет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trHeight w:val="165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Региональный чемпионат по профессиональному мастерству инвалидов и лиц с ограниченными возможностями здоровья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Абилимпикс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Областной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3 место</w:t>
            </w:r>
            <w:r/>
          </w:p>
        </w:tc>
      </w:tr>
      <w:tr>
        <w:trPr>
          <w:trHeight w:val="150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открытый городской конкурс рисунка для детей и подростков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баты, мы - солдаты»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trHeight w:val="135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открытый городской конкурс рисунка для детей и подростков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баты, мы - солдаты»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trHeight w:val="135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Открытый городской конкурс декоративно-прикладного искусства «Золотое рукоделие»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лауреата 2 степени</w:t>
            </w:r>
            <w:r/>
          </w:p>
        </w:tc>
      </w:tr>
      <w:tr>
        <w:trPr>
          <w:trHeight w:val="1266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открытый городской конкурс рисунка для детей и подростков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баты, мы - солдаты»</w:t>
            </w:r>
            <w:r/>
          </w:p>
        </w:tc>
        <w:tc>
          <w:tcPr>
            <w:tcBorders>
              <w:top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Городской</w:t>
            </w:r>
            <w:r/>
          </w:p>
        </w:tc>
        <w:tc>
          <w:tcPr>
            <w:tcBorders>
              <w:top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степени</w:t>
            </w:r>
            <w:r/>
          </w:p>
        </w:tc>
      </w:tr>
      <w:tr>
        <w:trPr>
          <w:trHeight w:val="1110"/>
        </w:trPr>
        <w:tc>
          <w:tcPr>
            <w:tcBorders>
              <w:top w:val="single" w:color="auto" w:sz="4" w:space="0"/>
            </w:tcBorders>
            <w:tcW w:w="4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Петрова Елена Георгиевна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творческий конкурс «Тайны космоса» на портале «Совушка» (5)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степени</w:t>
            </w:r>
            <w:r/>
          </w:p>
        </w:tc>
      </w:tr>
      <w:tr>
        <w:trPr>
          <w:trHeight w:val="1380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творческий конкурс «В здоровом теле – здоровый дух» на портале «Совушка»</w:t>
            </w:r>
            <w:r/>
          </w:p>
        </w:tc>
        <w:tc>
          <w:tcPr>
            <w:tcBorders>
              <w:top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top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степени</w:t>
            </w:r>
            <w:r/>
          </w:p>
        </w:tc>
      </w:tr>
      <w:tr>
        <w:trPr>
          <w:trHeight w:val="270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творческий конкурс «Весеннее настроение» на портале «Совушка» (5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степени</w:t>
            </w:r>
            <w:r/>
          </w:p>
        </w:tc>
      </w:tr>
      <w:tr>
        <w:trPr>
          <w:trHeight w:val="270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творческий конкурс «Моя любимая сказка» на портале «Совушка»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степени</w:t>
            </w:r>
            <w:r/>
          </w:p>
        </w:tc>
      </w:tr>
      <w:tr>
        <w:trPr>
          <w:trHeight w:val="1249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творческий конкурс «Я горжусь» на портале «Совушка»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степени</w:t>
            </w:r>
            <w:r/>
          </w:p>
        </w:tc>
      </w:tr>
      <w:tr>
        <w:trPr>
          <w:trHeight w:val="1249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творческий конкурс «Здравствуй, осень» на портале «Совушка» (4)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степени</w:t>
            </w:r>
            <w:r/>
          </w:p>
        </w:tc>
      </w:tr>
      <w:tr>
        <w:trPr>
          <w:trHeight w:val="1249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творческий конкурс «Здравствуй, осень» на портале «Совушка» (5)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степени</w:t>
            </w:r>
            <w:r/>
          </w:p>
        </w:tc>
      </w:tr>
      <w:tr>
        <w:trPr>
          <w:trHeight w:val="1249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творческий конкурс «День здоровья» на портале «Совушка»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степени</w:t>
            </w:r>
            <w:r/>
          </w:p>
        </w:tc>
      </w:tr>
      <w:tr>
        <w:trPr>
          <w:trHeight w:val="258"/>
        </w:trPr>
        <w:tc>
          <w:tcPr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исследовательских работ «Первые шаги в науку»</w:t>
            </w:r>
            <w:r/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место</w:t>
            </w:r>
            <w:r/>
          </w:p>
        </w:tc>
      </w:tr>
      <w:tr>
        <w:trPr>
          <w:trHeight w:val="14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42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Криштоп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Нелли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Армиковна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патриотический конкурс «9 мая – вспоминая войну и Победу»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лауреата 1 степени</w:t>
            </w:r>
            <w:r/>
          </w:p>
        </w:tc>
      </w:tr>
      <w:tr>
        <w:trPr>
          <w:trHeight w:val="713"/>
        </w:trPr>
        <w:tc>
          <w:tcPr>
            <w:tcBorders>
              <w:top w:val="single" w:color="auto" w:sz="4" w:space="0"/>
            </w:tcBorders>
            <w:tcW w:w="42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</w:t>
            </w:r>
            <w:r/>
          </w:p>
        </w:tc>
        <w:tc>
          <w:tcPr>
            <w:tcBorders>
              <w:top w:val="single" w:color="auto" w:sz="4" w:space="0"/>
            </w:tcBorders>
            <w:tcW w:w="184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Верёвкина Ольга Сергеевна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творческий конкурс «Здравствуй, осень!»</w:t>
            </w:r>
            <w:r/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Благодарственное письмо</w:t>
            </w:r>
            <w:r/>
          </w:p>
        </w:tc>
      </w:tr>
      <w:tr>
        <w:trPr>
          <w:trHeight w:val="712"/>
        </w:trPr>
        <w:tc>
          <w:tcPr>
            <w:tcBorders>
              <w:bottom w:val="single" w:color="auto" w:sz="4" w:space="0"/>
            </w:tcBorders>
            <w:tcW w:w="421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bottom w:val="single" w:color="auto" w:sz="4" w:space="0"/>
            </w:tcBorders>
            <w:tcW w:w="184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Международный творческий конкурс «Зимняя сказка»</w:t>
            </w:r>
            <w:r/>
          </w:p>
        </w:tc>
        <w:tc>
          <w:tcPr>
            <w:tcBorders>
              <w:bottom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Международный</w:t>
            </w:r>
            <w:r/>
          </w:p>
        </w:tc>
        <w:tc>
          <w:tcPr>
            <w:tcBorders>
              <w:left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Благодарственное письмо</w:t>
            </w:r>
            <w:r/>
          </w:p>
        </w:tc>
      </w:tr>
      <w:tr>
        <w:trPr>
          <w:trHeight w:val="14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42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Панян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Илона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поделок «К празднику 23 февраля»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Всероссийский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 1 степени</w:t>
            </w:r>
            <w:r/>
          </w:p>
        </w:tc>
      </w:tr>
      <w:tr>
        <w:trPr>
          <w:trHeight w:val="1426"/>
        </w:trPr>
        <w:tc>
          <w:tcPr>
            <w:tcBorders>
              <w:top w:val="single" w:color="auto" w:sz="4" w:space="0"/>
              <w:bottom w:val="single" w:color="auto" w:sz="4" w:space="0"/>
            </w:tcBorders>
            <w:tcW w:w="42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8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Каленик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Галина Владимировна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Областная предметная олимпиада обучающихся с ОВЗ (с нарушениями слуха) по развитию восприятия и воспроизведения устной речи</w:t>
            </w:r>
            <w:r/>
          </w:p>
        </w:tc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Областной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</w:t>
            </w:r>
            <w:r/>
          </w:p>
        </w:tc>
      </w:tr>
      <w:tr>
        <w:trPr>
          <w:trHeight w:val="1426"/>
        </w:trPr>
        <w:tc>
          <w:tcPr>
            <w:tcBorders>
              <w:top w:val="single" w:color="auto" w:sz="4" w:space="0"/>
            </w:tcBorders>
            <w:tcW w:w="42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</w:t>
            </w:r>
            <w:r/>
          </w:p>
        </w:tc>
        <w:tc>
          <w:tcPr>
            <w:tcBorders>
              <w:top w:val="single" w:color="auto" w:sz="4" w:space="0"/>
            </w:tcBorders>
            <w:tcW w:w="184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Степанова Ирина Александровна</w:t>
            </w:r>
            <w:r/>
          </w:p>
        </w:tc>
        <w:tc>
          <w:tcPr>
            <w:tcBorders>
              <w:top w:val="single" w:color="auto" w:sz="4" w:space="0"/>
            </w:tcBorders>
            <w:tcW w:w="1389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2023</w:t>
            </w:r>
            <w:r/>
          </w:p>
        </w:tc>
        <w:tc>
          <w:tcPr>
            <w:tcBorders>
              <w:top w:val="single" w:color="auto" w:sz="4" w:space="0"/>
            </w:tcBorders>
            <w:tcW w:w="269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XIII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Областная предметная олимпиада обучающихся с ОВЗ (с нарушениями слуха) по формированию речевого слуха и произносительной стороны речи</w:t>
            </w:r>
            <w:r/>
          </w:p>
        </w:tc>
        <w:tc>
          <w:tcPr>
            <w:tcBorders>
              <w:top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Областной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tcW w:w="124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Диплом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4.2.4. Сведения о повышении квалификации педагогических и руководящих кадров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center"/>
        <w:spacing w:after="0" w:line="240" w:lineRule="auto"/>
        <w:tabs>
          <w:tab w:val="left" w:pos="426" w:leader="none"/>
        </w:tabs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Список педагогических работников ГКОУ РО Таганрогской школы №1 </w:t>
      </w:r>
      <w:r/>
    </w:p>
    <w:p>
      <w:pPr>
        <w:jc w:val="center"/>
        <w:spacing w:after="0" w:line="240" w:lineRule="auto"/>
        <w:tabs>
          <w:tab w:val="left" w:pos="426" w:leader="none"/>
        </w:tabs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по повышению квалификац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ии по состоянию на 01.01.202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3</w:t>
      </w:r>
      <w:r/>
    </w:p>
    <w:p>
      <w:pPr>
        <w:jc w:val="right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Таблица 1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9</w:t>
      </w:r>
      <w:r/>
    </w:p>
    <w:tbl>
      <w:tblPr>
        <w:tblStyle w:val="730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59"/>
        <w:gridCol w:w="1418"/>
        <w:gridCol w:w="2633"/>
        <w:gridCol w:w="2328"/>
      </w:tblGrid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п/п</w:t>
            </w:r>
            <w:r/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Ф.И.О.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Должность</w:t>
            </w:r>
            <w:r/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Дата про хождения</w:t>
            </w:r>
            <w:r/>
          </w:p>
        </w:tc>
        <w:tc>
          <w:tcPr>
            <w:tcW w:w="263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Тема</w:t>
            </w:r>
            <w:r/>
          </w:p>
        </w:tc>
        <w:tc>
          <w:tcPr>
            <w:tcW w:w="232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Место прохождения</w:t>
            </w:r>
            <w:r/>
          </w:p>
        </w:tc>
      </w:tr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731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Веревкина О.С.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учитель</w:t>
            </w:r>
            <w:r/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03.10 - 07.10.22;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17.10 - 28.10.22;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72 ч</w:t>
            </w:r>
            <w:r/>
          </w:p>
        </w:tc>
        <w:tc>
          <w:tcPr>
            <w:tcW w:w="263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Современные подходы в деятельности учителя-логопеда по коррекционно-педагогическому сопровождению детей с ОВЗ в контексте ФГОС Обучение по данной программе позволит улучшить профессиональные компетенции учителя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логопеда в области организации, содержания и технологий практической деятельности по коррекционно-педагогическому сопровождению детей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 ОВЗ. </w:t>
            </w:r>
            <w:r/>
          </w:p>
        </w:tc>
        <w:tc>
          <w:tcPr>
            <w:tcW w:w="232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ГБУДПО РО РИПК и ПРО</w:t>
            </w:r>
            <w:r/>
          </w:p>
        </w:tc>
      </w:tr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731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Степанова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учитель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03.10 - 07.10.22;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17.10 - 28.10.22;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72 ч</w:t>
            </w:r>
            <w:r/>
          </w:p>
        </w:tc>
        <w:tc>
          <w:tcPr>
            <w:tcW w:w="263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Современные подходы в деятельности учителя-логопеда по коррекционно-педагогическому сопровождению детей с ОВЗ в контексте ФГОС Обучение по данной программе позволит улучшить профессиональные компетенции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учителялогопеда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области организации, содержания и технологий практической деятельности по коррекционно-педагогическому сопровождению детей с ОВЗ. </w:t>
            </w:r>
            <w:r/>
          </w:p>
          <w:p>
            <w:pPr>
              <w:pStyle w:val="73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/>
          </w:p>
        </w:tc>
        <w:tc>
          <w:tcPr>
            <w:tcW w:w="232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ГБУДПО РО РИПК и ПРО</w:t>
            </w:r>
            <w:r/>
          </w:p>
        </w:tc>
      </w:tr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731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Переломова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учитель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03.10 - 07.10.22;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17.10 - 28.10.22;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72 ч</w:t>
            </w:r>
            <w:r/>
          </w:p>
        </w:tc>
        <w:tc>
          <w:tcPr>
            <w:tcW w:w="263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Современные подходы в деятельности учителя-логопеда по коррекционно-педагогическому сопровождению детей с ОВЗ в контексте ФГОС Обучение по данной программе позволит улучшить профессиональные компетенции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учителялогопеда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области организации, содержания и технологий практической деятельности по коррекционно-педагогическому сопровождению детей с ОВЗ. </w:t>
            </w:r>
            <w:r/>
          </w:p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  <w:r/>
          </w:p>
        </w:tc>
        <w:tc>
          <w:tcPr>
            <w:tcW w:w="232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ГБУДПО РО РИПК и ПРО</w:t>
            </w:r>
            <w:r/>
          </w:p>
        </w:tc>
      </w:tr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731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Кожокарь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Е.</w:t>
            </w:r>
            <w:r/>
          </w:p>
          <w:p>
            <w:pPr>
              <w:pStyle w:val="7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учитель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16.01 – 20.01.23 30.01 – 03.02.23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72 ч</w:t>
            </w:r>
            <w:r/>
          </w:p>
        </w:tc>
        <w:tc>
          <w:tcPr>
            <w:tcW w:w="263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Специальное (коррекционное) образование </w:t>
            </w:r>
            <w:r/>
          </w:p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Программа направлена на совершенствование у слушателей предметных, методических,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психолого-педагогических, коммуникативных и профессионально-личностных компетенций, необходимых для работы со школьниками с ОВЗ.</w:t>
            </w:r>
            <w:r/>
          </w:p>
        </w:tc>
        <w:tc>
          <w:tcPr>
            <w:tcW w:w="232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ГБУДПО РО РИПК и ПРО</w:t>
            </w:r>
            <w:r/>
          </w:p>
        </w:tc>
      </w:tr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731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Петрова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Е.Г.</w:t>
            </w:r>
            <w:r/>
          </w:p>
          <w:p>
            <w:pPr>
              <w:pStyle w:val="7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учитель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16.01 – 20.01.23 30.01 – 03.02.23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72 ч</w:t>
            </w:r>
            <w:r/>
          </w:p>
        </w:tc>
        <w:tc>
          <w:tcPr>
            <w:tcW w:w="263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Специальное (коррекционное) образование </w:t>
            </w:r>
            <w:r/>
          </w:p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Программа направлена на совершенствование у слушателей предметных, методических, психолого-педагогических, коммуникативных и профессионально-личностных компетенций, необходимых для работы со школьниками с ОВЗ.</w:t>
            </w:r>
            <w:r/>
          </w:p>
        </w:tc>
        <w:tc>
          <w:tcPr>
            <w:tcW w:w="232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ГБУДПО РО РИПК и ПРО</w:t>
            </w:r>
            <w:r/>
          </w:p>
        </w:tc>
      </w:tr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731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Нецветай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учитель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16.01 – 20.01.23 30.01 – 03.02.23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72 ч</w:t>
            </w:r>
            <w:r/>
          </w:p>
        </w:tc>
        <w:tc>
          <w:tcPr>
            <w:tcW w:w="263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Специальное (коррекционное) образование </w:t>
            </w:r>
            <w:r/>
          </w:p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Программа направлена на совершенствование у слушателей предметных, методических, психолого-педагогических, коммуникативных и профессионально-личностных компетенций, необходимых для работы со школьниками с ОВЗ.</w:t>
            </w:r>
            <w:r/>
          </w:p>
        </w:tc>
        <w:tc>
          <w:tcPr>
            <w:tcW w:w="232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ГБУДПО РО РИПК и ПРО</w:t>
            </w:r>
            <w:r/>
          </w:p>
        </w:tc>
      </w:tr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731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Мальцева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учитель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16.01 – 20.01.23 30.01 – 03.02.23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72 ч</w:t>
            </w:r>
            <w:r/>
          </w:p>
        </w:tc>
        <w:tc>
          <w:tcPr>
            <w:tcW w:w="263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Специальное (коррекционное) образование </w:t>
            </w:r>
            <w:r/>
          </w:p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Программа направлена на совершенствование у слушателей предметных, методических, психолого-педагогических, коммуникативных и профессионально-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личностных компетенций, необходимых для работы со школьниками с ОВЗ.</w:t>
            </w:r>
            <w:r/>
          </w:p>
        </w:tc>
        <w:tc>
          <w:tcPr>
            <w:tcW w:w="232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ГБУДПО РО РИПК и ПРО</w:t>
            </w:r>
            <w:r/>
          </w:p>
        </w:tc>
      </w:tr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731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Боровских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Зам.директора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по УВР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18.04 - 29.04.22;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72 ч</w:t>
            </w:r>
            <w:r/>
          </w:p>
        </w:tc>
        <w:tc>
          <w:tcPr>
            <w:tcW w:w="2633" w:type="dxa"/>
            <w:textDirection w:val="lrTb"/>
            <w:noWrap w:val="false"/>
          </w:tcPr>
          <w:p>
            <w:pPr>
              <w:pStyle w:val="73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Экспертиза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профессиональной деятельности и оценка уровня профессиональной компетентности педагогических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работников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/>
          </w:p>
        </w:tc>
        <w:tc>
          <w:tcPr>
            <w:tcW w:w="2328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ГБУДПО РО РИПК и ПРО</w:t>
            </w:r>
            <w:r/>
          </w:p>
        </w:tc>
      </w:tr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731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Долгая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Ю.А.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учитель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21.03 – 25.03.22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21.03 – 25.03.22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72 ч</w:t>
            </w:r>
            <w:r/>
          </w:p>
        </w:tc>
        <w:tc>
          <w:tcPr>
            <w:tcW w:w="2633" w:type="dxa"/>
            <w:textDirection w:val="lrTb"/>
            <w:noWrap w:val="false"/>
          </w:tcPr>
          <w:p>
            <w:pPr>
              <w:pStyle w:val="73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Проектирование образовательной среды развития обучающихся математике в контексте ФГОС</w:t>
            </w:r>
            <w:r/>
          </w:p>
        </w:tc>
        <w:tc>
          <w:tcPr>
            <w:tcW w:w="2328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ГБУДПО РО РИПК и ПРО</w:t>
            </w:r>
            <w:r/>
          </w:p>
        </w:tc>
      </w:tr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731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Иваненко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Н.П.</w:t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учитель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10.01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21.01.22</w:t>
            </w:r>
            <w:r/>
          </w:p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72 ч</w:t>
            </w:r>
            <w:r/>
          </w:p>
        </w:tc>
        <w:tc>
          <w:tcPr>
            <w:tcW w:w="263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Организация,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содержание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технологии коррекционно-педагогической деятельности учителя логопеда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контексте ФГОС НОО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 xml:space="preserve">обучающихся с ОВЗ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/>
          </w:p>
        </w:tc>
        <w:tc>
          <w:tcPr>
            <w:tcW w:w="2328" w:type="dxa"/>
            <w:textDirection w:val="lrTb"/>
            <w:noWrap w:val="false"/>
          </w:tcPr>
          <w:p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ГБУДПО РО РИПК и ПРО</w:t>
            </w:r>
            <w:r/>
          </w:p>
        </w:tc>
      </w:tr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731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Горбова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 Ю.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pStyle w:val="73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30.11.2021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19.01.2022</w:t>
            </w:r>
            <w:r/>
          </w:p>
        </w:tc>
        <w:tc>
          <w:tcPr>
            <w:tcW w:w="263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Организац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я работы с обучающимися с ограниченными возможностям здоровья (ОВЗ) в соотве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тст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вии с ФГОС»</w:t>
            </w:r>
            <w:r/>
          </w:p>
        </w:tc>
        <w:tc>
          <w:tcPr>
            <w:tcW w:w="2328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Смоленск</w:t>
            </w:r>
            <w:r/>
          </w:p>
        </w:tc>
      </w:tr>
      <w:tr>
        <w:trPr>
          <w:trHeight w:val="20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731"/>
              <w:numPr>
                <w:ilvl w:val="0"/>
                <w:numId w:val="43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Ганжа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Н.С.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26.08.2022 по 13.09.2022 </w:t>
            </w:r>
            <w:r/>
          </w:p>
        </w:tc>
        <w:tc>
          <w:tcPr>
            <w:tcW w:w="2633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«Применение технологий виртуальной реальности в процессе обучения в условиях реализации ФГОС</w:t>
            </w:r>
            <w:r/>
          </w:p>
        </w:tc>
        <w:tc>
          <w:tcPr>
            <w:tcW w:w="232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Москва</w:t>
            </w:r>
            <w:r/>
          </w:p>
        </w:tc>
      </w:tr>
    </w:tbl>
    <w:p>
      <w:pPr>
        <w:pStyle w:val="738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</w:r>
      <w:r/>
    </w:p>
    <w:p>
      <w:pPr>
        <w:pStyle w:val="738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</w:r>
      <w:r/>
    </w:p>
    <w:p>
      <w:pPr>
        <w:pStyle w:val="738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</w:r>
      <w:r/>
    </w:p>
    <w:p>
      <w:pPr>
        <w:pStyle w:val="738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Сведения о повышении квалификации руководителя учреждения</w:t>
      </w:r>
      <w:r/>
    </w:p>
    <w:p>
      <w:pPr>
        <w:pStyle w:val="738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директора ГКОУ РО Таганрогской школы№1</w:t>
      </w:r>
      <w:r/>
    </w:p>
    <w:p>
      <w:pPr>
        <w:pStyle w:val="738"/>
        <w:jc w:val="right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Таблица 20</w:t>
      </w:r>
      <w:r/>
    </w:p>
    <w:p>
      <w:pPr>
        <w:pStyle w:val="738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</w:r>
      <w:r/>
    </w:p>
    <w:tbl>
      <w:tblPr>
        <w:tblW w:w="10632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418"/>
        <w:gridCol w:w="4819"/>
        <w:gridCol w:w="2835"/>
      </w:tblGrid>
      <w:tr>
        <w:trPr/>
        <w:tc>
          <w:tcPr>
            <w:tcW w:w="15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начала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окончания</w:t>
            </w:r>
            <w:r/>
          </w:p>
        </w:tc>
        <w:tc>
          <w:tcPr>
            <w:tcW w:w="48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Полное название (переподготовка, повышение квалификации, аспирантура, семинары, тренинги),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место проведения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Специальность, квалификация,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№ свидетельства, дата выдачи</w:t>
            </w:r>
            <w:r/>
          </w:p>
        </w:tc>
      </w:tr>
      <w:tr>
        <w:trPr>
          <w:trHeight w:val="225"/>
        </w:trPr>
        <w:tc>
          <w:tcPr>
            <w:tcW w:w="156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01.09.2023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07.11.2023</w:t>
            </w:r>
            <w:r/>
          </w:p>
        </w:tc>
        <w:tc>
          <w:tcPr>
            <w:tcW w:w="4819" w:type="dxa"/>
            <w:textDirection w:val="lrTb"/>
            <w:noWrap w:val="false"/>
          </w:tcPr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Диплом ООО «Велес» </w:t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contextualSpacing/>
              <w:tabs>
                <w:tab w:val="left" w:pos="6720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педагог-психолог в сфере образования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4.3.   Система педагогического менеджмента (система управления)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Схематически показаны государственно-общественные формы управления деятельностью педколлектива;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СТРУКТУРА УПРАВЛЕНИЯ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ГКОУ РО Таганрогской школы №1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(приложение №2)</w:t>
      </w:r>
      <w:r/>
    </w:p>
    <w:p>
      <w:pPr>
        <w:ind w:firstLine="709"/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4.4. </w:t>
      </w:r>
      <w:r>
        <w:rPr>
          <w:rFonts w:ascii="Times New Roman" w:hAnsi="Times New Roman"/>
          <w:b/>
          <w:sz w:val="24"/>
          <w:szCs w:val="24"/>
        </w:rPr>
        <w:t xml:space="preserve">Информационно-технологическое обеспечение.</w:t>
      </w:r>
      <w:r/>
    </w:p>
    <w:p>
      <w:pPr>
        <w:jc w:val="both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4.4.1. Перечень компьютеров, имеющихся в ОУ</w:t>
      </w:r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Таблица 2</w:t>
      </w:r>
      <w:r>
        <w:rPr>
          <w:rFonts w:ascii="Times New Roman" w:hAnsi="Times New Roman"/>
          <w:b/>
          <w:sz w:val="24"/>
          <w:szCs w:val="24"/>
        </w:rPr>
        <w:t xml:space="preserve">2</w:t>
      </w:r>
      <w:r/>
    </w:p>
    <w:p>
      <w:pPr>
        <w:jc w:val="both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473"/>
        <w:gridCol w:w="1931"/>
        <w:gridCol w:w="4026"/>
      </w:tblGrid>
      <w:tr>
        <w:trPr/>
        <w:tc>
          <w:tcPr>
            <w:tcW w:w="34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Тип компьютера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Количество</w:t>
            </w:r>
            <w:r/>
          </w:p>
        </w:tc>
        <w:tc>
          <w:tcPr>
            <w:tcW w:w="4026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Где используются (на уроке, </w:t>
            </w:r>
            <w:r>
              <w:rPr>
                <w:rFonts w:ascii="Times New Roman" w:hAnsi="Times New Roman"/>
              </w:rPr>
              <w:t xml:space="preserve">факульт</w:t>
            </w:r>
            <w:r>
              <w:rPr>
                <w:rFonts w:ascii="Times New Roman" w:hAnsi="Times New Roman"/>
              </w:rPr>
              <w:t xml:space="preserve">. занятии, управлении и др.)</w:t>
            </w:r>
            <w:r/>
          </w:p>
        </w:tc>
      </w:tr>
      <w:tr>
        <w:trPr/>
        <w:tc>
          <w:tcPr>
            <w:tcW w:w="347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Ноутбук </w:t>
            </w:r>
            <w:r>
              <w:rPr>
                <w:rFonts w:ascii="Times New Roman" w:hAnsi="Times New Roman"/>
                <w:lang w:val="en-US"/>
              </w:rPr>
              <w:t xml:space="preserve">Dell Vostro </w:t>
            </w:r>
            <w:r>
              <w:rPr>
                <w:rFonts w:ascii="Times New Roman" w:hAnsi="Times New Roman"/>
              </w:rPr>
              <w:t xml:space="preserve">А860 560 (2,13)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  <w:tc>
          <w:tcPr>
            <w:tcW w:w="402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 внеклассных мероприятиях</w:t>
            </w:r>
            <w:r/>
          </w:p>
        </w:tc>
      </w:tr>
      <w:tr>
        <w:trPr/>
        <w:tc>
          <w:tcPr>
            <w:tcW w:w="347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Персональный компьютер в сборе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8</w:t>
            </w:r>
            <w:r/>
          </w:p>
        </w:tc>
        <w:tc>
          <w:tcPr>
            <w:tcW w:w="402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классных кабинетах на уроках</w:t>
            </w:r>
            <w:r/>
          </w:p>
        </w:tc>
      </w:tr>
      <w:tr>
        <w:trPr/>
        <w:tc>
          <w:tcPr>
            <w:tcW w:w="347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Ноутбук</w:t>
            </w:r>
            <w:r>
              <w:rPr>
                <w:rFonts w:ascii="Times New Roman" w:hAnsi="Times New Roman"/>
                <w:lang w:val="en-US"/>
              </w:rPr>
              <w:t xml:space="preserve"> Toshiba Satellite </w:t>
            </w:r>
            <w:r>
              <w:rPr>
                <w:rFonts w:ascii="Times New Roman" w:hAnsi="Times New Roman"/>
              </w:rPr>
              <w:t xml:space="preserve">С</w:t>
            </w:r>
            <w:r>
              <w:rPr>
                <w:rFonts w:ascii="Times New Roman" w:hAnsi="Times New Roman"/>
                <w:lang w:val="en-US"/>
              </w:rPr>
              <w:t xml:space="preserve">660-</w:t>
            </w:r>
            <w:r>
              <w:rPr>
                <w:rFonts w:ascii="Times New Roman" w:hAnsi="Times New Roman"/>
              </w:rPr>
              <w:t xml:space="preserve">АЗЛ</w:t>
            </w:r>
            <w:r>
              <w:rPr>
                <w:rFonts w:ascii="Times New Roman" w:hAnsi="Times New Roman"/>
                <w:lang w:val="en-US"/>
              </w:rPr>
              <w:t xml:space="preserve"> 15.6HD LED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5</w:t>
            </w:r>
            <w:r/>
          </w:p>
        </w:tc>
        <w:tc>
          <w:tcPr>
            <w:tcW w:w="402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классных кабинетах на уроках</w:t>
            </w:r>
            <w:r/>
          </w:p>
        </w:tc>
      </w:tr>
      <w:tr>
        <w:trPr/>
        <w:tc>
          <w:tcPr>
            <w:tcW w:w="347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Монитор 21.5 «</w:t>
            </w:r>
            <w:r>
              <w:rPr>
                <w:rFonts w:ascii="Times New Roman" w:hAnsi="Times New Roman"/>
                <w:lang w:val="en-US"/>
              </w:rPr>
              <w:t xml:space="preserve">Acer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Maestro</w:t>
            </w:r>
            <w:r>
              <w:rPr>
                <w:rFonts w:ascii="Times New Roman" w:hAnsi="Times New Roman"/>
              </w:rPr>
              <w:t xml:space="preserve"> 26.</w:t>
            </w:r>
            <w:r>
              <w:rPr>
                <w:rFonts w:ascii="Times New Roman" w:hAnsi="Times New Roman"/>
                <w:lang w:val="en-US"/>
              </w:rPr>
              <w:t xml:space="preserve">6</w:t>
            </w:r>
            <w:r>
              <w:rPr>
                <w:rFonts w:ascii="Times New Roman" w:hAnsi="Times New Roman"/>
              </w:rPr>
              <w:t xml:space="preserve"> – 5 шт.,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</w:t>
            </w:r>
            <w:r/>
          </w:p>
        </w:tc>
        <w:tc>
          <w:tcPr>
            <w:tcW w:w="402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классных кабинетах на уроках</w:t>
            </w:r>
            <w:r/>
          </w:p>
        </w:tc>
      </w:tr>
      <w:tr>
        <w:trPr/>
        <w:tc>
          <w:tcPr>
            <w:tcW w:w="347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МФУ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/>
          </w:p>
        </w:tc>
        <w:tc>
          <w:tcPr>
            <w:tcW w:w="402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Для организации учебно-воспитательного процесса</w:t>
            </w:r>
            <w:r/>
          </w:p>
        </w:tc>
      </w:tr>
      <w:tr>
        <w:trPr/>
        <w:tc>
          <w:tcPr>
            <w:tcW w:w="347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Персональный компьютер  </w:t>
            </w:r>
            <w:r>
              <w:rPr>
                <w:rFonts w:ascii="Times New Roman" w:hAnsi="Times New Roman"/>
                <w:lang w:val="en-US"/>
              </w:rPr>
              <w:t xml:space="preserve">Dynamic PS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2</w:t>
            </w:r>
            <w:r/>
          </w:p>
        </w:tc>
        <w:tc>
          <w:tcPr>
            <w:tcW w:w="402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классных кабинетах на уроках</w:t>
            </w:r>
            <w:r/>
          </w:p>
        </w:tc>
      </w:tr>
      <w:tr>
        <w:trPr/>
        <w:tc>
          <w:tcPr>
            <w:tcW w:w="347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Аппаратно-программный комплекс (кронштейн, проектор, экран)</w:t>
            </w:r>
            <w:r/>
          </w:p>
        </w:tc>
        <w:tc>
          <w:tcPr>
            <w:tcW w:w="193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  <w:tc>
          <w:tcPr>
            <w:tcW w:w="402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Для организации учебно-воспитательного процесса</w:t>
            </w:r>
            <w:r/>
          </w:p>
        </w:tc>
      </w:tr>
    </w:tbl>
    <w:p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ind w:first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>
        <w:rPr>
          <w:rFonts w:ascii="Times New Roman" w:hAnsi="Times New Roman"/>
          <w:b/>
          <w:sz w:val="24"/>
          <w:szCs w:val="24"/>
        </w:rPr>
        <w:t xml:space="preserve">4.2. Наличие в ОУ оргтехники и технических средств обучения </w:t>
      </w:r>
      <w:r/>
    </w:p>
    <w:p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</w:rPr>
        <w:t xml:space="preserve">2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3</w:t>
      </w:r>
      <w:r/>
    </w:p>
    <w:tbl>
      <w:tblPr>
        <w:tblW w:w="99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5495"/>
        <w:gridCol w:w="2977"/>
        <w:gridCol w:w="1499"/>
      </w:tblGrid>
      <w:tr>
        <w:trPr/>
        <w:tc>
          <w:tcPr>
            <w:tcW w:w="5495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оборудования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Характеристика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Проектор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МФУ С</w:t>
            </w:r>
            <w:r>
              <w:rPr>
                <w:rFonts w:ascii="Times New Roman" w:hAnsi="Times New Roman"/>
                <w:lang w:val="en-US"/>
              </w:rPr>
              <w:t xml:space="preserve">ANON</w:t>
            </w:r>
            <w:r>
              <w:rPr>
                <w:rFonts w:ascii="Times New Roman" w:hAnsi="Times New Roman"/>
              </w:rPr>
              <w:t xml:space="preserve"> Принтер-сканер-копир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Специальный электроаккустический аппарат</w:t>
            </w:r>
            <w:r>
              <w:rPr>
                <w:rFonts w:ascii="Times New Roman" w:hAnsi="Times New Roman"/>
                <w:color w:val="FF0000"/>
              </w:rPr>
              <w:t xml:space="preserve">  </w:t>
            </w:r>
            <w:r>
              <w:rPr>
                <w:rFonts w:ascii="Times New Roman" w:hAnsi="Times New Roman"/>
              </w:rPr>
              <w:t xml:space="preserve">СУВАГ индивидуального пользования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Динамический беспроводной приемник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Принтер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Мультимедийный Проектор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Телевизор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Видеомагнитофон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FM-</w:t>
            </w:r>
            <w:r>
              <w:rPr>
                <w:rFonts w:ascii="Times New Roman" w:hAnsi="Times New Roman"/>
              </w:rPr>
              <w:t xml:space="preserve">передатчик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Видеокамера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Фотоаппарат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Аудиокласс</w:t>
            </w:r>
            <w:r>
              <w:rPr>
                <w:rFonts w:ascii="Times New Roman" w:hAnsi="Times New Roman"/>
              </w:rPr>
              <w:t xml:space="preserve"> для слабослышащих «</w:t>
            </w:r>
            <w:r>
              <w:rPr>
                <w:rFonts w:ascii="Times New Roman" w:hAnsi="Times New Roman"/>
              </w:rPr>
              <w:t xml:space="preserve">Унитон</w:t>
            </w:r>
            <w:r>
              <w:rPr>
                <w:rFonts w:ascii="Times New Roman" w:hAnsi="Times New Roman"/>
              </w:rPr>
              <w:t xml:space="preserve">-АК»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Вибростол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Динамический передатчик 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color w:val="FF0000"/>
                <w:lang w:val="en-US"/>
              </w:rPr>
            </w:pPr>
            <w:r>
              <w:rPr>
                <w:rFonts w:ascii="Times New Roman" w:hAnsi="Times New Roman"/>
              </w:rPr>
              <w:t xml:space="preserve">Факс </w:t>
            </w:r>
            <w:r>
              <w:rPr>
                <w:rFonts w:ascii="Times New Roman" w:hAnsi="Times New Roman"/>
                <w:lang w:val="en-US"/>
              </w:rPr>
              <w:t xml:space="preserve">PANASONIK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color w:val="FF0000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 xml:space="preserve">Микшер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color w:val="FF0000"/>
                <w:lang w:val="en-US"/>
              </w:rPr>
            </w:pPr>
            <w:r>
              <w:rPr>
                <w:rFonts w:ascii="Times New Roman" w:hAnsi="Times New Roman"/>
                <w:color w:val="FF0000"/>
                <w:lang w:val="en-US"/>
              </w:rPr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Специальный электроаккустический аппарат  СУВАГ индивидуального пользования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Интерактивная доска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Инфракрасный динамик-усилитель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Акустическая система (колонки)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МФУ К</w:t>
            </w:r>
            <w:r>
              <w:rPr>
                <w:rFonts w:ascii="Times New Roman" w:hAnsi="Times New Roman"/>
                <w:lang w:val="en-US"/>
              </w:rPr>
              <w:t xml:space="preserve">YOCERA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lang w:val="en-US"/>
              </w:rPr>
              <w:t xml:space="preserve">FS</w:t>
            </w:r>
            <w:r>
              <w:rPr>
                <w:rFonts w:ascii="Times New Roman" w:hAnsi="Times New Roman"/>
              </w:rPr>
              <w:t xml:space="preserve">-1125</w:t>
            </w:r>
            <w:r>
              <w:rPr>
                <w:rFonts w:ascii="Times New Roman" w:hAnsi="Times New Roman"/>
                <w:lang w:val="en-US"/>
              </w:rPr>
              <w:t xml:space="preserve">MFP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2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Блок питания универсальный для ноутбуков 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5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Маршрутизатор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ТР</w:t>
            </w: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  <w:lang w:val="en-US"/>
              </w:rPr>
              <w:t xml:space="preserve">LINK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TL</w:t>
            </w: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  <w:lang w:val="en-US"/>
              </w:rPr>
              <w:t xml:space="preserve">WR</w:t>
            </w:r>
            <w:r>
              <w:rPr>
                <w:rFonts w:ascii="Times New Roman" w:hAnsi="Times New Roman"/>
              </w:rPr>
              <w:t xml:space="preserve">1043</w:t>
            </w:r>
            <w:r>
              <w:rPr>
                <w:rFonts w:ascii="Times New Roman" w:hAnsi="Times New Roman"/>
                <w:lang w:val="en-US"/>
              </w:rPr>
              <w:t xml:space="preserve">ND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Адаптер беспроводной ТР-</w:t>
            </w:r>
            <w:r>
              <w:rPr>
                <w:rFonts w:ascii="Times New Roman" w:hAnsi="Times New Roman"/>
                <w:lang w:val="en-US"/>
              </w:rPr>
              <w:t xml:space="preserve">LINK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TL</w:t>
            </w:r>
            <w:r>
              <w:rPr>
                <w:rFonts w:ascii="Times New Roman" w:hAnsi="Times New Roman"/>
              </w:rPr>
              <w:t xml:space="preserve"> –</w:t>
            </w:r>
            <w:r>
              <w:rPr>
                <w:rFonts w:ascii="Times New Roman" w:hAnsi="Times New Roman"/>
                <w:lang w:val="en-US"/>
              </w:rPr>
              <w:t xml:space="preserve">WN</w:t>
            </w:r>
            <w:r>
              <w:rPr>
                <w:rFonts w:ascii="Times New Roman" w:hAnsi="Times New Roman"/>
              </w:rPr>
              <w:t xml:space="preserve"> 723</w:t>
            </w:r>
            <w:r>
              <w:rPr>
                <w:rFonts w:ascii="Times New Roman" w:hAnsi="Times New Roman"/>
                <w:lang w:val="en-US"/>
              </w:rPr>
              <w:t xml:space="preserve">N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USB</w:t>
            </w:r>
            <w:r>
              <w:rPr>
                <w:rFonts w:ascii="Times New Roman" w:hAnsi="Times New Roman"/>
              </w:rPr>
              <w:t xml:space="preserve"> 2.0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4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Системный блок учителя в сборе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Специальная </w:t>
            </w:r>
            <w:r>
              <w:rPr>
                <w:rFonts w:ascii="Times New Roman" w:hAnsi="Times New Roman"/>
              </w:rPr>
              <w:t xml:space="preserve">электороакустическая</w:t>
            </w:r>
            <w:r>
              <w:rPr>
                <w:rFonts w:ascii="Times New Roman" w:hAnsi="Times New Roman"/>
              </w:rPr>
              <w:t xml:space="preserve"> аппаратура индивидуального пользования </w:t>
            </w:r>
            <w:r>
              <w:rPr>
                <w:rFonts w:ascii="Times New Roman" w:hAnsi="Times New Roman"/>
                <w:lang w:val="en-US"/>
              </w:rPr>
              <w:t xml:space="preserve">SUVAG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IT</w:t>
            </w:r>
            <w:r>
              <w:rPr>
                <w:rFonts w:ascii="Times New Roman" w:hAnsi="Times New Roman"/>
              </w:rPr>
              <w:t xml:space="preserve">2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Коррекционно-развивающий программный комплекс для проведения индивидуальных и фронтальных занятий по развитию и коррекции речи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В </w:t>
            </w:r>
            <w:r>
              <w:rPr>
                <w:rFonts w:ascii="Times New Roman" w:hAnsi="Times New Roman"/>
              </w:rPr>
              <w:t xml:space="preserve">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5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Мультимедийный комплект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 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Интерактивный комплекс </w:t>
            </w:r>
            <w:r>
              <w:rPr>
                <w:rFonts w:ascii="Times New Roman" w:hAnsi="Times New Roman"/>
              </w:rPr>
              <w:t xml:space="preserve">Dynamic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Touch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Monitor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Принтер (МФУ) EPSON цветной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Принтер (МФУ) HP </w:t>
            </w:r>
            <w:r>
              <w:rPr>
                <w:rFonts w:ascii="Times New Roman" w:hAnsi="Times New Roman"/>
              </w:rPr>
              <w:t xml:space="preserve">LaserJet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Pro</w:t>
            </w:r>
            <w:r>
              <w:rPr>
                <w:rFonts w:ascii="Times New Roman" w:hAnsi="Times New Roman"/>
              </w:rPr>
              <w:t xml:space="preserve"> монохромный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Система оценки качества знаний </w:t>
            </w:r>
            <w:r>
              <w:rPr>
                <w:rFonts w:ascii="Times New Roman" w:hAnsi="Times New Roman"/>
              </w:rPr>
              <w:t xml:space="preserve">Activote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Аудиометр скрининговый ЭХО-С01 РИТМ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Интерактивная 3D-лаборатория по биологии, физике и химии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Принтер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 xml:space="preserve">МФУ</w:t>
            </w:r>
            <w:r>
              <w:rPr>
                <w:rFonts w:ascii="Times New Roman" w:hAnsi="Times New Roman"/>
                <w:lang w:val="en-US"/>
              </w:rPr>
              <w:t xml:space="preserve"> HP COLOR </w:t>
            </w:r>
            <w:r>
              <w:rPr>
                <w:rFonts w:ascii="Times New Roman" w:hAnsi="Times New Roman"/>
                <w:lang w:val="en-US"/>
              </w:rPr>
              <w:t xml:space="preserve">Laserjet</w:t>
            </w:r>
            <w:r>
              <w:rPr>
                <w:rFonts w:ascii="Times New Roman" w:hAnsi="Times New Roman"/>
                <w:lang w:val="en-US"/>
              </w:rPr>
              <w:t xml:space="preserve"> PRJ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3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Система опроса и голосования </w:t>
            </w:r>
            <w:r>
              <w:rPr>
                <w:rFonts w:ascii="Times New Roman" w:hAnsi="Times New Roman"/>
                <w:lang w:val="en-US"/>
              </w:rPr>
              <w:t xml:space="preserve">QOMO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QPF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3</w:t>
            </w:r>
            <w:r/>
          </w:p>
        </w:tc>
      </w:tr>
      <w:tr>
        <w:trPr/>
        <w:tc>
          <w:tcPr>
            <w:tcW w:w="549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 xml:space="preserve">Интерактивный комплекс </w:t>
            </w:r>
            <w:r>
              <w:rPr>
                <w:rFonts w:ascii="Times New Roman" w:hAnsi="Times New Roman"/>
                <w:lang w:val="en-US"/>
              </w:rPr>
              <w:t xml:space="preserve">Dynamic interactive Board</w:t>
            </w:r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работе</w:t>
            </w:r>
            <w:r/>
          </w:p>
        </w:tc>
        <w:tc>
          <w:tcPr>
            <w:tcW w:w="149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3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4.4.3 Учебно-наглядные пособия</w:t>
      </w:r>
      <w:r/>
    </w:p>
    <w:p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</w:rPr>
        <w:t xml:space="preserve">2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4</w:t>
      </w:r>
      <w:r/>
    </w:p>
    <w:tbl>
      <w:tblPr>
        <w:tblStyle w:val="730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>
        <w:trPr/>
        <w:tc>
          <w:tcPr>
            <w:tcW w:w="47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Учебный предмет</w:t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пособий</w:t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Учебные дисциплины начального 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программы, таблички по предметам, наглядные пособия, методические пособия настольные развивающие игры дидактические материалы, аудиозаписи, видеофильмы по предметам, мультимедийные образовательные ресурсы, электронные игры развивающего характера.</w:t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Русский язык и литература</w:t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программы, рабочие тетради, справочник - практикум, таблицы, </w:t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История и обществознание</w:t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программы, мето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дические материалы, рабочие тет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ради, атласы, контурные карты по истории,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интернет-ресурсы, интерактивная доска</w:t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программы, рабочие тетради,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опорные таблицы, раздаточные материалы, учебные диски, интернет-ресурсы, интерактивная доска</w:t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Физика </w:t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интернет-ресурсы, интерактивная доска, учебные диски, демонстрационные материалы.</w:t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Химия </w:t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таблицы, карточки, тесты, дидактические материалы</w:t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Биология </w:t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таблицы, схемы, раздаточный материал</w:t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География </w:t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,комплект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карт, атласы, опорные таблицы, глобусы, справочные и методические пособия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интернет-ресурсы, интерактивная доска</w:t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ИЗО и трудовое обучение</w:t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,швейные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машины, справочные и методические пособия, книги и журналы, карточки по ИЗО, схемы, рабочие инструменты.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интернет-ресурсы, интерактивная доска</w:t>
            </w:r>
            <w:r/>
          </w:p>
        </w:tc>
      </w:tr>
      <w:tr>
        <w:trPr/>
        <w:tc>
          <w:tcPr>
            <w:tcW w:w="478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Физическая культура</w:t>
            </w:r>
            <w:r/>
          </w:p>
        </w:tc>
        <w:tc>
          <w:tcPr>
            <w:tcW w:w="47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,спортивное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оборудование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спортивный инвентарь, электронное оборудование,</w:t>
            </w:r>
            <w:r/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4. 4.  Библиотечный фонд. </w:t>
      </w:r>
      <w:r/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FF0000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</w:rPr>
        <w:t xml:space="preserve">Таблица 25 </w:t>
      </w:r>
      <w:r/>
    </w:p>
    <w:tbl>
      <w:tblPr>
        <w:tblStyle w:val="730"/>
        <w:tblW w:w="0" w:type="auto"/>
        <w:tblLook w:val="04A0" w:firstRow="1" w:lastRow="0" w:firstColumn="1" w:lastColumn="0" w:noHBand="0" w:noVBand="1"/>
      </w:tblPr>
      <w:tblGrid>
        <w:gridCol w:w="3823"/>
        <w:gridCol w:w="1559"/>
        <w:gridCol w:w="1276"/>
        <w:gridCol w:w="1275"/>
        <w:gridCol w:w="1412"/>
      </w:tblGrid>
      <w:tr>
        <w:trPr>
          <w:trHeight w:val="360"/>
        </w:trPr>
        <w:tc>
          <w:tcPr>
            <w:tcW w:w="3823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Книжный фонд </w:t>
            </w:r>
            <w:r>
              <w:rPr>
                <w:rFonts w:ascii="Times New Roman" w:hAnsi="Times New Roman"/>
              </w:rPr>
              <w:t xml:space="preserve">(экз.) </w:t>
            </w:r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  <w:r>
              <w:rPr>
                <w:rFonts w:ascii="Times New Roman" w:hAnsi="Times New Roman"/>
              </w:rPr>
              <w:t xml:space="preserve">Всего  </w:t>
            </w:r>
            <w:r/>
          </w:p>
        </w:tc>
        <w:tc>
          <w:tcPr>
            <w:gridSpan w:val="3"/>
            <w:tcW w:w="396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  <w:r>
              <w:rPr>
                <w:rFonts w:ascii="Times New Roman" w:hAnsi="Times New Roman"/>
              </w:rPr>
              <w:t xml:space="preserve">%  обеспеченности </w:t>
            </w:r>
            <w:r/>
          </w:p>
        </w:tc>
      </w:tr>
      <w:tr>
        <w:trPr>
          <w:trHeight w:val="390"/>
        </w:trPr>
        <w:tc>
          <w:tcPr>
            <w:tcW w:w="3823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II</w:t>
            </w:r>
            <w:r>
              <w:rPr>
                <w:rFonts w:ascii="Times New Roman" w:hAnsi="Times New Roman"/>
              </w:rPr>
              <w:t xml:space="preserve"> уровень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III</w:t>
            </w:r>
            <w:r>
              <w:rPr>
                <w:rFonts w:ascii="Times New Roman" w:hAnsi="Times New Roman"/>
              </w:rPr>
              <w:t xml:space="preserve"> уровень</w:t>
            </w:r>
            <w:r/>
          </w:p>
        </w:tc>
        <w:tc>
          <w:tcPr>
            <w:tcW w:w="1412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IV</w:t>
            </w:r>
            <w:r>
              <w:rPr>
                <w:rFonts w:ascii="Times New Roman" w:hAnsi="Times New Roman"/>
              </w:rPr>
              <w:t xml:space="preserve"> уровень</w:t>
            </w:r>
            <w:r/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числе: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8023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1412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учебники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3304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90%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r>
              <w:t xml:space="preserve">100%</w:t>
            </w:r>
            <w:r/>
          </w:p>
        </w:tc>
        <w:tc>
          <w:tcPr>
            <w:tcW w:w="1412" w:type="dxa"/>
            <w:textDirection w:val="lrTb"/>
            <w:noWrap w:val="false"/>
          </w:tcPr>
          <w:p>
            <w:r>
              <w:t xml:space="preserve">100%</w:t>
            </w:r>
            <w:r/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учебно</w:t>
            </w:r>
            <w:r>
              <w:rPr>
                <w:rFonts w:ascii="Times New Roman" w:hAnsi="Times New Roman"/>
              </w:rPr>
              <w:t xml:space="preserve"> – методическая литература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369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100%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r>
              <w:t xml:space="preserve">100%</w:t>
            </w:r>
            <w:r/>
          </w:p>
        </w:tc>
        <w:tc>
          <w:tcPr>
            <w:tcW w:w="1412" w:type="dxa"/>
            <w:textDirection w:val="lrTb"/>
            <w:noWrap w:val="false"/>
          </w:tcPr>
          <w:p>
            <w:r>
              <w:t xml:space="preserve">100%</w:t>
            </w:r>
            <w:r/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справочный материал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897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r/>
            <w:r/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  <w:tc>
          <w:tcPr>
            <w:tcW w:w="1412" w:type="dxa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художественная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3774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r/>
            <w:r/>
          </w:p>
        </w:tc>
        <w:tc>
          <w:tcPr>
            <w:tcW w:w="1275" w:type="dxa"/>
            <w:textDirection w:val="lrTb"/>
            <w:noWrap w:val="false"/>
          </w:tcPr>
          <w:p>
            <w:r/>
            <w:r/>
          </w:p>
        </w:tc>
        <w:tc>
          <w:tcPr>
            <w:tcW w:w="1412" w:type="dxa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W w:w="3823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подписная 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257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90%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r>
              <w:t xml:space="preserve">100%</w:t>
            </w:r>
            <w:r/>
          </w:p>
        </w:tc>
        <w:tc>
          <w:tcPr>
            <w:tcW w:w="1412" w:type="dxa"/>
            <w:textDirection w:val="lrTb"/>
            <w:noWrap w:val="false"/>
          </w:tcPr>
          <w:p>
            <w:r>
              <w:t xml:space="preserve">100%</w:t>
            </w:r>
            <w:r/>
          </w:p>
        </w:tc>
      </w:tr>
    </w:tbl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4.5.   Материально-техническая база образовательного учреждения.</w:t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4.5.1. Здание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/>
    </w:p>
    <w:p>
      <w:pPr>
        <w:jc w:val="right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2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6</w:t>
      </w:r>
      <w:r/>
    </w:p>
    <w:tbl>
      <w:tblPr>
        <w:tblW w:w="986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235"/>
        <w:gridCol w:w="1275"/>
        <w:gridCol w:w="6355"/>
      </w:tblGrid>
      <w:tr>
        <w:trPr>
          <w:trHeight w:val="1035"/>
        </w:trPr>
        <w:tc>
          <w:tcPr>
            <w:tcW w:w="22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 здания</w:t>
            </w:r>
            <w:r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площадь,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кв.м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W w:w="635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Права на здание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sz w:val="24"/>
                <w:szCs w:val="24"/>
                <w:highlight w:val="cyan"/>
              </w:rPr>
            </w:r>
            <w:r/>
          </w:p>
        </w:tc>
      </w:tr>
      <w:tr>
        <w:trPr>
          <w:trHeight w:val="530"/>
        </w:trPr>
        <w:tc>
          <w:tcPr>
            <w:tcW w:w="2235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Школа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1033,1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кв.м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W w:w="635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оперативное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управление,  свидетельство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61-АЖ №748929 от 12.03.2012, выдано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Управлением федеральной службы государственной регистрации, кадастра и картографии по Ростовской области</w:t>
            </w:r>
            <w:r/>
          </w:p>
        </w:tc>
      </w:tr>
    </w:tbl>
    <w:p>
      <w:pPr>
        <w:jc w:val="both"/>
        <w:rPr>
          <w:rFonts w:ascii="Times New Roman" w:hAnsi="Times New Roman"/>
          <w:b/>
          <w:sz w:val="28"/>
          <w:szCs w:val="28"/>
        </w:rPr>
        <w:sectPr>
          <w:footnotePr/>
          <w:endnotePr/>
          <w:type w:val="nextPage"/>
          <w:pgSz w:w="11906" w:h="16838" w:orient="portrait"/>
          <w:pgMar w:top="426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4.5.2. Технические средства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/>
    </w:p>
    <w:p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</w:rPr>
        <w:t xml:space="preserve">2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 </w:t>
      </w:r>
      <w:r/>
    </w:p>
    <w:tbl>
      <w:tblPr>
        <w:tblW w:w="95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134"/>
        <w:gridCol w:w="2410"/>
        <w:gridCol w:w="2815"/>
      </w:tblGrid>
      <w:tr>
        <w:trPr>
          <w:trHeight w:val="626"/>
        </w:trPr>
        <w:tc>
          <w:tcPr>
            <w:shd w:val="clear" w:color="auto" w:fill="auto"/>
            <w:tcW w:w="3227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техники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Состояние</w:t>
            </w:r>
            <w:r/>
          </w:p>
        </w:tc>
        <w:tc>
          <w:tcPr>
            <w:shd w:val="clear" w:color="auto" w:fill="auto"/>
            <w:tcW w:w="2815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Где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используется</w:t>
            </w:r>
            <w:r/>
          </w:p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>
          <w:trHeight w:val="626"/>
        </w:trPr>
        <w:tc>
          <w:tcPr>
            <w:shd w:val="clear" w:color="auto" w:fill="auto"/>
            <w:tcW w:w="3227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Станки и</w:t>
            </w:r>
            <w:r/>
          </w:p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О</w:t>
            </w:r>
            <w:r>
              <w:rPr>
                <w:rFonts w:ascii="Times New Roman" w:hAnsi="Times New Roman"/>
                <w:lang w:val="ru-RU"/>
              </w:rPr>
              <w:t xml:space="preserve">борудование</w:t>
            </w:r>
            <w:r/>
          </w:p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Столярное оборудование</w:t>
            </w:r>
            <w:r/>
          </w:p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Швейное оборудование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7</w:t>
            </w:r>
            <w:r/>
          </w:p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  <w:r/>
          </w:p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69</w:t>
            </w:r>
            <w:r/>
          </w:p>
          <w:p>
            <w:pPr>
              <w:spacing w:line="240" w:lineRule="auto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</w:r>
            <w:r/>
          </w:p>
          <w:p>
            <w:pPr>
              <w:spacing w:line="240" w:lineRule="auto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  <w:t xml:space="preserve">3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у</w:t>
            </w:r>
            <w:r>
              <w:rPr>
                <w:rFonts w:ascii="Times New Roman" w:hAnsi="Times New Roman"/>
              </w:rPr>
              <w:t xml:space="preserve">довлетворительное</w:t>
            </w:r>
            <w:r/>
          </w:p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  <w:r/>
          </w:p>
          <w:p>
            <w:pPr>
              <w:spacing w:line="240" w:lineRule="auto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</w:r>
            <w:r/>
          </w:p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у</w:t>
            </w:r>
            <w:r>
              <w:rPr>
                <w:rFonts w:ascii="Times New Roman" w:hAnsi="Times New Roman"/>
              </w:rPr>
              <w:t xml:space="preserve">довлетворительное</w:t>
            </w:r>
            <w:r/>
          </w:p>
          <w:p>
            <w:pPr>
              <w:spacing w:line="240" w:lineRule="auto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</w:r>
            <w:r/>
          </w:p>
        </w:tc>
        <w:tc>
          <w:tcPr>
            <w:shd w:val="clear" w:color="auto" w:fill="auto"/>
            <w:tcW w:w="2815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 кабинете технологии</w:t>
            </w:r>
            <w:r/>
          </w:p>
          <w:p>
            <w:pPr>
              <w:spacing w:line="240" w:lineRule="auto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 xml:space="preserve">В кабинете технологии</w:t>
            </w:r>
            <w:r/>
          </w:p>
          <w:p>
            <w:pPr>
              <w:spacing w:line="240" w:lineRule="auto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  <w:lang w:bidi="en-US"/>
              </w:rPr>
            </w:r>
            <w:r/>
          </w:p>
          <w:p>
            <w:pPr>
              <w:spacing w:line="240" w:lineRule="auto"/>
              <w:rPr>
                <w:rFonts w:ascii="Times New Roman" w:hAnsi="Times New Roman"/>
                <w:lang w:bidi="en-US"/>
              </w:rPr>
            </w:pPr>
            <w:r>
              <w:rPr>
                <w:rFonts w:ascii="Times New Roman" w:hAnsi="Times New Roman"/>
              </w:rPr>
              <w:t xml:space="preserve">В кабинете технологии</w:t>
            </w:r>
            <w:r/>
          </w:p>
        </w:tc>
      </w:tr>
      <w:tr>
        <w:trPr>
          <w:trHeight w:val="626"/>
        </w:trPr>
        <w:tc>
          <w:tcPr>
            <w:shd w:val="clear" w:color="auto" w:fill="auto"/>
            <w:tcW w:w="3227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Холодильник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4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удовлетворительное</w:t>
            </w:r>
            <w:r/>
          </w:p>
        </w:tc>
        <w:tc>
          <w:tcPr>
            <w:shd w:val="clear" w:color="auto" w:fill="auto"/>
            <w:tcW w:w="2815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Пищеблок </w:t>
            </w:r>
            <w:r/>
          </w:p>
        </w:tc>
      </w:tr>
      <w:tr>
        <w:trPr>
          <w:trHeight w:val="626"/>
        </w:trPr>
        <w:tc>
          <w:tcPr>
            <w:shd w:val="clear" w:color="auto" w:fill="auto"/>
            <w:tcW w:w="3227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Аккустическая</w:t>
            </w:r>
            <w:r>
              <w:rPr>
                <w:rFonts w:ascii="Times New Roman" w:hAnsi="Times New Roman"/>
                <w:lang w:val="ru-RU"/>
              </w:rPr>
              <w:t xml:space="preserve"> система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2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удовлетворительное</w:t>
            </w:r>
            <w:r/>
          </w:p>
        </w:tc>
        <w:tc>
          <w:tcPr>
            <w:shd w:val="clear" w:color="auto" w:fill="auto"/>
            <w:tcW w:w="2815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 актовом зале</w:t>
            </w:r>
            <w:r/>
          </w:p>
        </w:tc>
      </w:tr>
      <w:tr>
        <w:trPr>
          <w:trHeight w:val="626"/>
        </w:trPr>
        <w:tc>
          <w:tcPr>
            <w:shd w:val="clear" w:color="auto" w:fill="auto"/>
            <w:tcW w:w="3227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Синтезатор 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1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удовлетворительное</w:t>
            </w:r>
            <w:r/>
          </w:p>
        </w:tc>
        <w:tc>
          <w:tcPr>
            <w:shd w:val="clear" w:color="auto" w:fill="auto"/>
            <w:tcW w:w="2815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В актовом зале</w:t>
            </w:r>
            <w:r/>
          </w:p>
        </w:tc>
      </w:tr>
      <w:tr>
        <w:trPr>
          <w:trHeight w:val="626"/>
        </w:trPr>
        <w:tc>
          <w:tcPr>
            <w:shd w:val="clear" w:color="auto" w:fill="auto"/>
            <w:tcW w:w="3227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Сплит-системы</w:t>
            </w:r>
            <w:r>
              <w:rPr>
                <w:rFonts w:ascii="Times New Roman" w:hAnsi="Times New Roman"/>
                <w:lang w:val="ru-RU"/>
              </w:rPr>
              <w:t xml:space="preserve">, кондиционер 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удовлетворительное</w:t>
            </w:r>
            <w:r/>
          </w:p>
        </w:tc>
        <w:tc>
          <w:tcPr>
            <w:shd w:val="clear" w:color="auto" w:fill="auto"/>
            <w:tcW w:w="2815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</w:rPr>
              <w:t xml:space="preserve">компьютерном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классе</w:t>
            </w:r>
            <w:r/>
          </w:p>
        </w:tc>
      </w:tr>
      <w:tr>
        <w:trPr>
          <w:trHeight w:val="626"/>
        </w:trPr>
        <w:tc>
          <w:tcPr>
            <w:shd w:val="clear" w:color="auto" w:fill="auto"/>
            <w:tcW w:w="3227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Сплит-система </w:t>
            </w:r>
            <w:r>
              <w:rPr>
                <w:rFonts w:ascii="Times New Roman" w:hAnsi="Times New Roman"/>
                <w:lang w:val="en-US"/>
              </w:rPr>
              <w:t xml:space="preserve">Renova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CHW</w:t>
            </w:r>
            <w:r>
              <w:rPr>
                <w:rFonts w:ascii="Times New Roman" w:hAnsi="Times New Roman"/>
              </w:rPr>
              <w:t xml:space="preserve"> 09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1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удовлетворительное</w:t>
            </w:r>
            <w:r/>
          </w:p>
        </w:tc>
        <w:tc>
          <w:tcPr>
            <w:shd w:val="clear" w:color="auto" w:fill="auto"/>
            <w:tcW w:w="2815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кабинете математики</w:t>
            </w:r>
            <w:r/>
          </w:p>
        </w:tc>
      </w:tr>
      <w:tr>
        <w:trPr>
          <w:trHeight w:val="626"/>
        </w:trPr>
        <w:tc>
          <w:tcPr>
            <w:shd w:val="clear" w:color="auto" w:fill="auto"/>
            <w:tcW w:w="32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Активная переносная музыкальная система IBIZA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</w:t>
            </w:r>
            <w:r/>
          </w:p>
        </w:tc>
        <w:tc>
          <w:tcPr>
            <w:shd w:val="clear" w:color="auto" w:fill="auto"/>
            <w:tcW w:w="28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актовом зале</w:t>
            </w:r>
            <w:r/>
          </w:p>
        </w:tc>
      </w:tr>
      <w:tr>
        <w:trPr>
          <w:trHeight w:val="626"/>
        </w:trPr>
        <w:tc>
          <w:tcPr>
            <w:shd w:val="clear" w:color="auto" w:fill="auto"/>
            <w:tcW w:w="32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Оверлок JANOME </w:t>
            </w:r>
            <w:r>
              <w:rPr>
                <w:rFonts w:ascii="Times New Roman" w:hAnsi="Times New Roman"/>
              </w:rPr>
              <w:t xml:space="preserve">Cover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Pro</w:t>
            </w:r>
            <w:r>
              <w:rPr>
                <w:rFonts w:ascii="Times New Roman" w:hAnsi="Times New Roman"/>
              </w:rPr>
              <w:t xml:space="preserve"> 7 76761 (</w:t>
            </w:r>
            <w:r>
              <w:rPr>
                <w:rFonts w:ascii="Times New Roman" w:hAnsi="Times New Roman"/>
              </w:rPr>
              <w:t xml:space="preserve">распошивальная</w:t>
            </w:r>
            <w:r>
              <w:rPr>
                <w:rFonts w:ascii="Times New Roman" w:hAnsi="Times New Roman"/>
              </w:rPr>
              <w:t xml:space="preserve"> машина)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</w:t>
            </w:r>
            <w:r/>
          </w:p>
        </w:tc>
        <w:tc>
          <w:tcPr>
            <w:shd w:val="clear" w:color="auto" w:fill="auto"/>
            <w:tcW w:w="28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кабинете технологии</w:t>
            </w:r>
            <w:r/>
          </w:p>
        </w:tc>
      </w:tr>
      <w:tr>
        <w:trPr>
          <w:trHeight w:val="626"/>
        </w:trPr>
        <w:tc>
          <w:tcPr>
            <w:shd w:val="clear" w:color="auto" w:fill="auto"/>
            <w:tcW w:w="32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Аппарат переплетный BURO CB122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</w:t>
            </w:r>
            <w:r/>
          </w:p>
        </w:tc>
        <w:tc>
          <w:tcPr>
            <w:shd w:val="clear" w:color="auto" w:fill="auto"/>
            <w:tcW w:w="28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бухгалтерии</w:t>
            </w:r>
            <w:r/>
          </w:p>
        </w:tc>
      </w:tr>
      <w:tr>
        <w:trPr>
          <w:trHeight w:val="626"/>
        </w:trPr>
        <w:tc>
          <w:tcPr>
            <w:shd w:val="clear" w:color="auto" w:fill="auto"/>
            <w:tcW w:w="32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Дырокол мощный 2отв. KW-</w:t>
            </w:r>
            <w:r>
              <w:rPr>
                <w:rFonts w:ascii="Times New Roman" w:hAnsi="Times New Roman"/>
              </w:rPr>
              <w:t xml:space="preserve">trio</w:t>
            </w:r>
            <w:r>
              <w:rPr>
                <w:rFonts w:ascii="Times New Roman" w:hAnsi="Times New Roman"/>
              </w:rPr>
              <w:t xml:space="preserve"> 100л, </w:t>
            </w:r>
            <w:r>
              <w:rPr>
                <w:rFonts w:ascii="Times New Roman" w:hAnsi="Times New Roman"/>
              </w:rPr>
              <w:t xml:space="preserve">черн</w:t>
            </w:r>
            <w:r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</w:rPr>
              <w:t xml:space="preserve">меиалл.корп</w:t>
            </w:r>
            <w:r>
              <w:rPr>
                <w:rFonts w:ascii="Times New Roman" w:hAnsi="Times New Roman"/>
              </w:rPr>
              <w:t xml:space="preserve">., с </w:t>
            </w:r>
            <w:r>
              <w:rPr>
                <w:rFonts w:ascii="Times New Roman" w:hAnsi="Times New Roman"/>
              </w:rPr>
              <w:t xml:space="preserve">лин</w:t>
            </w:r>
            <w:r>
              <w:rPr>
                <w:rFonts w:ascii="Times New Roman" w:hAnsi="Times New Roman"/>
              </w:rPr>
              <w:t xml:space="preserve">. (938)</w:t>
            </w:r>
            <w:r/>
          </w:p>
        </w:tc>
        <w:tc>
          <w:tcPr>
            <w:shd w:val="clear" w:color="auto" w:fill="auto"/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  <w:tc>
          <w:tcPr>
            <w:shd w:val="clear" w:color="auto" w:fill="auto"/>
            <w:tcW w:w="2410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</w:t>
            </w:r>
            <w:r/>
          </w:p>
        </w:tc>
        <w:tc>
          <w:tcPr>
            <w:shd w:val="clear" w:color="auto" w:fill="auto"/>
            <w:tcW w:w="28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бухгалтерии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/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рамках реализации долгосрочной программы «Доступная среда» было приобретено медицинское оборудование в 2016 году.</w:t>
      </w:r>
      <w:r/>
    </w:p>
    <w:p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r/>
    </w:p>
    <w:tbl>
      <w:tblPr>
        <w:tblStyle w:val="730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1275"/>
        <w:gridCol w:w="2268"/>
        <w:gridCol w:w="2092"/>
      </w:tblGrid>
      <w:tr>
        <w:trPr/>
        <w:tc>
          <w:tcPr>
            <w:tcW w:w="4112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техники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Состояние</w:t>
            </w:r>
            <w:r/>
          </w:p>
        </w:tc>
        <w:tc>
          <w:tcPr>
            <w:tcW w:w="2092" w:type="dxa"/>
            <w:textDirection w:val="lrTb"/>
            <w:noWrap w:val="false"/>
          </w:tcPr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Где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используется</w:t>
            </w:r>
            <w:r/>
          </w:p>
          <w:p>
            <w:pPr>
              <w:pStyle w:val="7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411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Термометр электронный </w:t>
            </w:r>
            <w:r>
              <w:rPr>
                <w:rFonts w:ascii="Times New Roman" w:hAnsi="Times New Roman"/>
              </w:rPr>
              <w:t xml:space="preserve">TermoVal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Standard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</w:t>
            </w:r>
            <w:r/>
          </w:p>
        </w:tc>
        <w:tc>
          <w:tcPr>
            <w:tcW w:w="209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 медкабинете</w:t>
            </w:r>
            <w:r/>
          </w:p>
        </w:tc>
      </w:tr>
      <w:tr>
        <w:trPr/>
        <w:tc>
          <w:tcPr>
            <w:tcW w:w="411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Тонометр автоматический A&amp;D UA-888 (эконом) в комплекте с двумя манжетами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</w:t>
            </w:r>
            <w:r/>
          </w:p>
        </w:tc>
        <w:tc>
          <w:tcPr>
            <w:tcW w:w="209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 медкабинете</w:t>
            </w:r>
            <w:r/>
          </w:p>
        </w:tc>
      </w:tr>
      <w:tr>
        <w:trPr/>
        <w:tc>
          <w:tcPr>
            <w:tcW w:w="411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Весы электронные напольные со стойкой ВМЭН 120/200, с интерфейсом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</w:t>
            </w:r>
            <w:r/>
          </w:p>
        </w:tc>
        <w:tc>
          <w:tcPr>
            <w:tcW w:w="209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 медкабинете</w:t>
            </w:r>
            <w:r/>
          </w:p>
        </w:tc>
      </w:tr>
      <w:tr>
        <w:trPr/>
        <w:tc>
          <w:tcPr>
            <w:tcW w:w="411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Ширма 2-х секционная на колесах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удовлетворительно</w:t>
            </w:r>
            <w:r/>
          </w:p>
        </w:tc>
        <w:tc>
          <w:tcPr>
            <w:tcW w:w="209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 медкабинете</w:t>
            </w:r>
            <w:r/>
          </w:p>
        </w:tc>
      </w:tr>
      <w:tr>
        <w:trPr/>
        <w:tc>
          <w:tcPr>
            <w:tcW w:w="411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Облучатель-</w:t>
            </w:r>
            <w:r>
              <w:rPr>
                <w:rFonts w:ascii="Times New Roman" w:hAnsi="Times New Roman"/>
              </w:rPr>
              <w:t xml:space="preserve">рециркулятор</w:t>
            </w:r>
            <w:r>
              <w:rPr>
                <w:rFonts w:ascii="Times New Roman" w:hAnsi="Times New Roman"/>
              </w:rPr>
              <w:t xml:space="preserve"> бактерицидный </w:t>
            </w:r>
            <w:r>
              <w:rPr>
                <w:rFonts w:ascii="Times New Roman" w:hAnsi="Times New Roman"/>
              </w:rPr>
              <w:t xml:space="preserve">ОБРПе</w:t>
            </w:r>
            <w:r>
              <w:rPr>
                <w:rFonts w:ascii="Times New Roman" w:hAnsi="Times New Roman"/>
              </w:rPr>
              <w:t xml:space="preserve"> 2*30 (передвижной, в комплекте с лам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удовлетворительно</w:t>
            </w:r>
            <w:r/>
          </w:p>
        </w:tc>
        <w:tc>
          <w:tcPr>
            <w:tcW w:w="2092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 медкабинете</w:t>
            </w:r>
            <w:r/>
          </w:p>
        </w:tc>
      </w:tr>
    </w:tbl>
    <w:p>
      <w:pPr>
        <w:rPr>
          <w:rFonts w:ascii="Times New Roman" w:hAnsi="Times New Roman"/>
        </w:rPr>
      </w:pPr>
      <w:r>
        <w:t xml:space="preserve">           </w:t>
      </w:r>
      <w:r>
        <w:rPr>
          <w:rFonts w:ascii="Times New Roman" w:hAnsi="Times New Roman"/>
        </w:rPr>
        <w:t xml:space="preserve">Важным направлением в образовательной деятельности детей с огр</w:t>
      </w:r>
      <w:r>
        <w:rPr>
          <w:rFonts w:ascii="Times New Roman" w:hAnsi="Times New Roman"/>
        </w:rPr>
        <w:t xml:space="preserve">аниченными возможностями здоровья является профессиональная подготовка и трудовое обучение. За время работы Областной Долгосрочной программы «Доступная среда» было приобретено современное оборудование и инвентарь для занятий на уроках физической культуры. 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Где используется</w:t>
            </w:r>
            <w:r/>
          </w:p>
        </w:tc>
      </w:tr>
      <w:tr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Беговая дорожка </w:t>
            </w:r>
            <w:r>
              <w:rPr>
                <w:rFonts w:ascii="Times New Roman" w:hAnsi="Times New Roman"/>
                <w:lang w:val="en-US"/>
              </w:rPr>
              <w:t xml:space="preserve">Housefit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HT</w:t>
            </w:r>
            <w:r>
              <w:rPr>
                <w:rFonts w:ascii="Times New Roman" w:hAnsi="Times New Roman"/>
              </w:rPr>
              <w:t xml:space="preserve">-9137 </w:t>
            </w:r>
            <w:r>
              <w:rPr>
                <w:rFonts w:ascii="Times New Roman" w:hAnsi="Times New Roman"/>
                <w:lang w:val="en-US"/>
              </w:rPr>
              <w:t xml:space="preserve">HP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Спортивный зал</w:t>
            </w:r>
            <w:r/>
          </w:p>
        </w:tc>
      </w:tr>
      <w:tr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Многофункциональный силовой тренажер </w:t>
            </w:r>
            <w:r>
              <w:rPr>
                <w:rFonts w:ascii="Times New Roman" w:hAnsi="Times New Roman"/>
                <w:lang w:val="en-US"/>
              </w:rPr>
              <w:t xml:space="preserve">Housefit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HG</w:t>
            </w:r>
            <w:r>
              <w:rPr>
                <w:rFonts w:ascii="Times New Roman" w:hAnsi="Times New Roman"/>
              </w:rPr>
              <w:t xml:space="preserve">-221 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Спортивный зал</w:t>
            </w:r>
            <w:r/>
          </w:p>
        </w:tc>
      </w:tr>
      <w:tr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Тренажер для мышц брюшного пресса </w:t>
            </w:r>
            <w:r>
              <w:rPr>
                <w:rFonts w:ascii="Times New Roman" w:hAnsi="Times New Roman"/>
                <w:lang w:val="en-US"/>
              </w:rPr>
              <w:t xml:space="preserve">Bodi</w:t>
            </w: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  <w:lang w:val="en-US"/>
              </w:rPr>
              <w:t xml:space="preserve">Solid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GAB</w:t>
            </w:r>
            <w:r>
              <w:rPr>
                <w:rFonts w:ascii="Times New Roman" w:hAnsi="Times New Roman"/>
              </w:rPr>
              <w:t xml:space="preserve"> 350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Спортивный зал</w:t>
            </w:r>
            <w:r/>
          </w:p>
        </w:tc>
      </w:tr>
      <w:tr>
        <w:trPr/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Профессиональный спин-байк для </w:t>
            </w:r>
            <w:r>
              <w:rPr>
                <w:rFonts w:ascii="Times New Roman" w:hAnsi="Times New Roman"/>
              </w:rPr>
              <w:t xml:space="preserve">тренировок  </w:t>
            </w:r>
            <w:r>
              <w:rPr>
                <w:rFonts w:ascii="Times New Roman" w:hAnsi="Times New Roman"/>
                <w:lang w:val="en-US"/>
              </w:rPr>
              <w:t xml:space="preserve">BRONZE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GYM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S</w:t>
            </w:r>
            <w:r>
              <w:rPr>
                <w:rFonts w:ascii="Times New Roman" w:hAnsi="Times New Roman"/>
              </w:rPr>
              <w:t xml:space="preserve">900 </w:t>
            </w:r>
            <w:r>
              <w:rPr>
                <w:rFonts w:ascii="Times New Roman" w:hAnsi="Times New Roman"/>
                <w:lang w:val="en-US"/>
              </w:rPr>
              <w:t xml:space="preserve">PRO</w:t>
            </w:r>
            <w:r/>
          </w:p>
        </w:tc>
        <w:tc>
          <w:tcPr>
            <w:shd w:val="clear" w:color="auto" w:fill="auto"/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Спортивный зал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4.5.3.</w:t>
      </w:r>
      <w:r>
        <w:rPr>
          <w:rFonts w:ascii="Times New Roman" w:hAnsi="Times New Roman"/>
          <w:b/>
          <w:sz w:val="24"/>
          <w:szCs w:val="24"/>
        </w:rPr>
        <w:t xml:space="preserve">Учебная мебель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/>
    </w:p>
    <w:p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2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 </w:t>
      </w:r>
      <w:r/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Для обеспечения качественного учебно-воспитательного процесса ежегодно докупается учебная мебель. Все классные кабинеты оборудованы современной мебелью.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846"/>
        <w:gridCol w:w="4724"/>
      </w:tblGrid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мебели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Где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используется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Стол учебный 1-местный с передней стенкой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</w:rPr>
              <w:t xml:space="preserve">классном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кабинете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Столы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двухтумбовые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r>
              <w:rPr>
                <w:rFonts w:ascii="Times New Roman" w:hAnsi="Times New Roman"/>
              </w:rPr>
              <w:t xml:space="preserve">классном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кабинете</w:t>
            </w:r>
            <w:r>
              <w:rPr>
                <w:rFonts w:ascii="Times New Roman" w:hAnsi="Times New Roman"/>
              </w:rPr>
              <w:t xml:space="preserve">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Стулья учебные, регулируемы по высоте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Столы учебные, регулируемы по высоте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Стулья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полумягкие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Доска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ауд</w:t>
            </w:r>
            <w:r>
              <w:rPr>
                <w:rFonts w:ascii="Times New Roman" w:hAnsi="Times New Roman"/>
              </w:rPr>
              <w:t xml:space="preserve"> ДА-12б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Доска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ауд</w:t>
            </w:r>
            <w:r>
              <w:rPr>
                <w:rFonts w:ascii="Times New Roman" w:hAnsi="Times New Roman"/>
              </w:rPr>
              <w:t xml:space="preserve"> ДА-32з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Тумба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выкатная</w:t>
            </w:r>
            <w:r>
              <w:rPr>
                <w:rFonts w:ascii="Times New Roman" w:hAnsi="Times New Roman"/>
              </w:rPr>
              <w:t xml:space="preserve"> с 3 </w:t>
            </w:r>
            <w:r>
              <w:rPr>
                <w:rFonts w:ascii="Times New Roman" w:hAnsi="Times New Roman"/>
              </w:rPr>
              <w:t xml:space="preserve">ящиками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pStyle w:val="738"/>
              <w:contextualSpacing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Тумба под школьную доску 2-дверная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Тумба под школьную доску 3-дверная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Кресло «Престиж»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Стол компьютерный 1100*600*750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Стол компьютерный угловой 1500*1300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Стол </w:t>
            </w:r>
            <w:r>
              <w:rPr>
                <w:rFonts w:ascii="Times New Roman" w:hAnsi="Times New Roman"/>
              </w:rPr>
              <w:t xml:space="preserve">двухтумбовый</w:t>
            </w:r>
            <w:r>
              <w:rPr>
                <w:rFonts w:ascii="Times New Roman" w:hAnsi="Times New Roman"/>
              </w:rPr>
              <w:t xml:space="preserve"> 1500*600*750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contextualSpacing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Шкаф полузакрытый 850*400*1866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Шкафы для одежды одностворчатые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Шкафы полузакрытые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  <w:tr>
        <w:trPr/>
        <w:tc>
          <w:tcPr>
            <w:shd w:val="clear" w:color="auto" w:fill="auto"/>
            <w:tcW w:w="4846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Шкаф </w:t>
            </w:r>
            <w:r>
              <w:rPr>
                <w:rFonts w:ascii="Times New Roman" w:hAnsi="Times New Roman"/>
              </w:rPr>
              <w:t xml:space="preserve">комбинированнный</w:t>
            </w:r>
            <w:r>
              <w:rPr>
                <w:rFonts w:ascii="Times New Roman" w:hAnsi="Times New Roman"/>
              </w:rPr>
              <w:t xml:space="preserve"> 850*400*1866</w:t>
            </w:r>
            <w:r/>
          </w:p>
        </w:tc>
        <w:tc>
          <w:tcPr>
            <w:shd w:val="clear" w:color="auto" w:fill="auto"/>
            <w:tcW w:w="472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классном кабинете </w:t>
            </w:r>
            <w:r/>
          </w:p>
        </w:tc>
      </w:tr>
    </w:tbl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  <w:r/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4.6.   Медико-социальные условия пребывания </w:t>
      </w:r>
      <w:r>
        <w:rPr>
          <w:rFonts w:ascii="Times New Roman" w:hAnsi="Times New Roman"/>
          <w:b/>
          <w:sz w:val="24"/>
          <w:szCs w:val="24"/>
        </w:rPr>
        <w:t xml:space="preserve">об</w:t>
      </w:r>
      <w:r>
        <w:rPr>
          <w:rFonts w:ascii="Times New Roman" w:hAnsi="Times New Roman"/>
          <w:b/>
          <w:sz w:val="24"/>
          <w:szCs w:val="24"/>
        </w:rPr>
        <w:t xml:space="preserve">уча</w:t>
      </w:r>
      <w:r>
        <w:rPr>
          <w:rFonts w:ascii="Times New Roman" w:hAnsi="Times New Roman"/>
          <w:b/>
          <w:sz w:val="24"/>
          <w:szCs w:val="24"/>
        </w:rPr>
        <w:t xml:space="preserve">ю</w:t>
      </w:r>
      <w:r>
        <w:rPr>
          <w:rFonts w:ascii="Times New Roman" w:hAnsi="Times New Roman"/>
          <w:b/>
          <w:sz w:val="24"/>
          <w:szCs w:val="24"/>
        </w:rPr>
        <w:t xml:space="preserve">щихся в образовательном учреждении.</w:t>
      </w:r>
      <w:r/>
    </w:p>
    <w:p>
      <w:pPr>
        <w:ind w:right="-1"/>
        <w:jc w:val="both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4.6.1. Статистика заболеваемости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/>
    </w:p>
    <w:p>
      <w:pPr>
        <w:jc w:val="right"/>
        <w:spacing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2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9</w:t>
      </w:r>
      <w:r/>
    </w:p>
    <w:tbl>
      <w:tblPr>
        <w:tblW w:w="48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559"/>
        <w:gridCol w:w="1986"/>
        <w:gridCol w:w="2267"/>
      </w:tblGrid>
      <w:tr>
        <w:trPr/>
        <w:tc>
          <w:tcPr>
            <w:tcW w:w="1883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 заболеваний</w:t>
            </w:r>
            <w:r/>
          </w:p>
        </w:tc>
        <w:tc>
          <w:tcPr>
            <w:tcW w:w="83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заболевших</w:t>
            </w:r>
            <w:r/>
          </w:p>
        </w:tc>
        <w:tc>
          <w:tcPr>
            <w:tcW w:w="1065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 них, число хронически заболевших</w:t>
            </w:r>
            <w:r/>
          </w:p>
        </w:tc>
        <w:tc>
          <w:tcPr>
            <w:tcW w:w="121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Число имеющих инвалидность</w:t>
            </w:r>
            <w:r/>
          </w:p>
        </w:tc>
      </w:tr>
      <w:tr>
        <w:trPr/>
        <w:tc>
          <w:tcPr>
            <w:tcW w:w="1883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gridSpan w:val="3"/>
            <w:tcW w:w="3117" w:type="pc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/>
          </w:p>
        </w:tc>
      </w:tr>
      <w:tr>
        <w:trPr/>
        <w:tc>
          <w:tcPr>
            <w:tcW w:w="1883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Нейросенсорная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тугоухость</w:t>
            </w:r>
            <w:r/>
          </w:p>
        </w:tc>
        <w:tc>
          <w:tcPr>
            <w:tcW w:w="83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56</w:t>
            </w:r>
            <w:r/>
          </w:p>
        </w:tc>
        <w:tc>
          <w:tcPr>
            <w:tcW w:w="1065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56</w:t>
            </w:r>
            <w:r/>
          </w:p>
        </w:tc>
        <w:tc>
          <w:tcPr>
            <w:tcW w:w="121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46</w:t>
            </w:r>
            <w:r/>
          </w:p>
        </w:tc>
      </w:tr>
      <w:tr>
        <w:trPr/>
        <w:tc>
          <w:tcPr>
            <w:tcW w:w="1883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Болезни эндокринной системы</w:t>
            </w:r>
            <w:r/>
          </w:p>
        </w:tc>
        <w:tc>
          <w:tcPr>
            <w:tcW w:w="83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W w:w="1065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  <w:tc>
          <w:tcPr>
            <w:tcW w:w="121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/>
          </w:p>
        </w:tc>
      </w:tr>
      <w:tr>
        <w:trPr/>
        <w:tc>
          <w:tcPr>
            <w:tcW w:w="1883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Болезни нервной системы</w:t>
            </w:r>
            <w:r/>
          </w:p>
        </w:tc>
        <w:tc>
          <w:tcPr>
            <w:tcW w:w="83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</w:t>
            </w:r>
            <w:r/>
          </w:p>
        </w:tc>
        <w:tc>
          <w:tcPr>
            <w:tcW w:w="1065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</w:t>
            </w:r>
            <w:r/>
          </w:p>
        </w:tc>
        <w:tc>
          <w:tcPr>
            <w:tcW w:w="121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36</w:t>
            </w:r>
            <w:r/>
          </w:p>
        </w:tc>
      </w:tr>
      <w:tr>
        <w:trPr/>
        <w:tc>
          <w:tcPr>
            <w:tcW w:w="1883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Болезни глаз</w:t>
            </w:r>
            <w:r/>
          </w:p>
        </w:tc>
        <w:tc>
          <w:tcPr>
            <w:tcW w:w="83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/>
          </w:p>
        </w:tc>
        <w:tc>
          <w:tcPr>
            <w:tcW w:w="1065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/>
          </w:p>
        </w:tc>
        <w:tc>
          <w:tcPr>
            <w:tcW w:w="121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/>
          </w:p>
        </w:tc>
      </w:tr>
      <w:tr>
        <w:trPr/>
        <w:tc>
          <w:tcPr>
            <w:tcW w:w="1883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ОРВИ, грипп, пневмонии </w:t>
            </w:r>
            <w:r/>
          </w:p>
        </w:tc>
        <w:tc>
          <w:tcPr>
            <w:tcW w:w="83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</w:t>
            </w:r>
            <w:r/>
          </w:p>
        </w:tc>
        <w:tc>
          <w:tcPr>
            <w:tcW w:w="1065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</w:t>
            </w:r>
            <w:r/>
          </w:p>
        </w:tc>
        <w:tc>
          <w:tcPr>
            <w:tcW w:w="121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32</w:t>
            </w:r>
            <w:r/>
          </w:p>
        </w:tc>
      </w:tr>
      <w:tr>
        <w:trPr/>
        <w:tc>
          <w:tcPr>
            <w:tcW w:w="1883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Болезни органов пищеварения</w:t>
            </w:r>
            <w:r/>
          </w:p>
        </w:tc>
        <w:tc>
          <w:tcPr>
            <w:tcW w:w="83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/>
          </w:p>
        </w:tc>
        <w:tc>
          <w:tcPr>
            <w:tcW w:w="1065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/>
          </w:p>
        </w:tc>
        <w:tc>
          <w:tcPr>
            <w:tcW w:w="121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/>
          </w:p>
        </w:tc>
      </w:tr>
      <w:tr>
        <w:trPr/>
        <w:tc>
          <w:tcPr>
            <w:tcW w:w="1883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Врожденные аномалии</w:t>
            </w:r>
            <w:r/>
          </w:p>
        </w:tc>
        <w:tc>
          <w:tcPr>
            <w:tcW w:w="83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/>
          </w:p>
        </w:tc>
        <w:tc>
          <w:tcPr>
            <w:tcW w:w="1065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/>
          </w:p>
        </w:tc>
        <w:tc>
          <w:tcPr>
            <w:tcW w:w="1216" w:type="pct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</w:t>
            </w:r>
            <w:r/>
          </w:p>
        </w:tc>
      </w:tr>
    </w:tbl>
    <w:p>
      <w:pPr>
        <w:ind w:right="-1"/>
        <w:spacing w:after="0" w:line="240" w:lineRule="auto"/>
        <w:widowControl w:val="off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4.6.2. Статистика по травматизму работников и обучающихся</w:t>
      </w:r>
      <w:r>
        <w:rPr>
          <w:rFonts w:ascii="Times New Roman" w:hAnsi="Times New Roman"/>
          <w:b/>
        </w:rPr>
        <w:t xml:space="preserve">.</w:t>
      </w:r>
      <w:r/>
    </w:p>
    <w:p>
      <w:pPr>
        <w:jc w:val="right"/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30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676"/>
        <w:gridCol w:w="984"/>
        <w:gridCol w:w="4406"/>
        <w:gridCol w:w="2505"/>
      </w:tblGrid>
      <w:tr>
        <w:trPr/>
        <w:tc>
          <w:tcPr>
            <w:tcW w:w="167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98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</w:t>
            </w:r>
            <w:r/>
          </w:p>
        </w:tc>
        <w:tc>
          <w:tcPr>
            <w:tcW w:w="440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 несчастного случая</w:t>
            </w:r>
            <w:r/>
          </w:p>
        </w:tc>
        <w:tc>
          <w:tcPr>
            <w:tcW w:w="2505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Причины</w:t>
            </w:r>
            <w:r/>
          </w:p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</w:tr>
      <w:tr>
        <w:trPr/>
        <w:tc>
          <w:tcPr>
            <w:tcW w:w="167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Обучающиеся</w:t>
            </w:r>
            <w:r/>
          </w:p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98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</w:t>
            </w: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3</w:t>
            </w:r>
            <w:r/>
          </w:p>
        </w:tc>
        <w:tc>
          <w:tcPr>
            <w:tcW w:w="440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нет</w:t>
            </w:r>
            <w:r/>
          </w:p>
        </w:tc>
        <w:tc>
          <w:tcPr>
            <w:tcW w:w="2505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/>
          </w:p>
        </w:tc>
      </w:tr>
      <w:tr>
        <w:trPr/>
        <w:tc>
          <w:tcPr>
            <w:tcW w:w="167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Работники</w:t>
            </w:r>
            <w:r/>
          </w:p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/>
          </w:p>
        </w:tc>
        <w:tc>
          <w:tcPr>
            <w:tcW w:w="984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</w:t>
            </w: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3</w:t>
            </w:r>
            <w:r/>
          </w:p>
        </w:tc>
        <w:tc>
          <w:tcPr>
            <w:tcW w:w="440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нет</w:t>
            </w:r>
            <w:r/>
          </w:p>
        </w:tc>
        <w:tc>
          <w:tcPr>
            <w:tcW w:w="2505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/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4.6.3. Сведения о количестве обучающихся, занимающихся в различных физкультурных группах</w:t>
      </w:r>
      <w:r>
        <w:rPr>
          <w:rFonts w:ascii="Times New Roman" w:hAnsi="Times New Roman"/>
          <w:b/>
          <w:sz w:val="24"/>
          <w:szCs w:val="24"/>
        </w:rPr>
        <w:t xml:space="preserve">.</w:t>
      </w:r>
      <w:r/>
    </w:p>
    <w:p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3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1</w:t>
      </w:r>
      <w:r/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456"/>
        <w:gridCol w:w="1074"/>
        <w:gridCol w:w="1231"/>
        <w:gridCol w:w="1480"/>
        <w:gridCol w:w="1231"/>
        <w:gridCol w:w="1496"/>
        <w:gridCol w:w="1603"/>
      </w:tblGrid>
      <w:tr>
        <w:trPr/>
        <w:tc>
          <w:tcPr>
            <w:tcW w:w="15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</w:t>
            </w:r>
            <w:r/>
          </w:p>
        </w:tc>
        <w:tc>
          <w:tcPr>
            <w:tcW w:w="108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группа</w:t>
            </w:r>
            <w:r/>
          </w:p>
        </w:tc>
        <w:tc>
          <w:tcPr>
            <w:tcW w:w="125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группа</w:t>
            </w:r>
            <w:r/>
          </w:p>
        </w:tc>
        <w:tc>
          <w:tcPr>
            <w:tcW w:w="15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группа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 и Б</w:t>
            </w:r>
            <w:r/>
          </w:p>
        </w:tc>
        <w:tc>
          <w:tcPr>
            <w:tcW w:w="125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группа </w:t>
            </w:r>
            <w:r/>
          </w:p>
        </w:tc>
        <w:tc>
          <w:tcPr>
            <w:tcW w:w="14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специальная</w:t>
            </w:r>
            <w:r/>
          </w:p>
        </w:tc>
        <w:tc>
          <w:tcPr>
            <w:tcW w:w="142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освобождены </w:t>
            </w:r>
            <w:r/>
          </w:p>
        </w:tc>
      </w:tr>
      <w:tr>
        <w:trPr/>
        <w:tc>
          <w:tcPr>
            <w:tcW w:w="151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08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W w:w="125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W w:w="152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</w:t>
            </w:r>
            <w:r/>
          </w:p>
        </w:tc>
        <w:tc>
          <w:tcPr>
            <w:tcW w:w="125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W w:w="14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</w:t>
            </w:r>
            <w:r/>
          </w:p>
        </w:tc>
        <w:tc>
          <w:tcPr>
            <w:tcW w:w="142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/>
          </w:p>
        </w:tc>
      </w:tr>
    </w:tbl>
    <w:p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</w:r>
      <w:r/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V</w:t>
      </w:r>
      <w:r>
        <w:rPr>
          <w:rFonts w:ascii="Times New Roman" w:hAnsi="Times New Roman"/>
          <w:b/>
          <w:sz w:val="24"/>
          <w:szCs w:val="24"/>
        </w:rPr>
        <w:t xml:space="preserve"> раздел. Сведения об уровне подготовки выпускников </w:t>
      </w:r>
      <w:r>
        <w:rPr>
          <w:rFonts w:ascii="Times New Roman" w:hAnsi="Times New Roman"/>
          <w:b/>
          <w:sz w:val="24"/>
          <w:szCs w:val="24"/>
        </w:rPr>
        <w:t xml:space="preserve">ОУ </w:t>
      </w:r>
      <w:r/>
    </w:p>
    <w:p>
      <w:pPr>
        <w:jc w:val="both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5.1. Результаты итоговой аттестации выпускников </w:t>
      </w:r>
      <w:r>
        <w:rPr>
          <w:rFonts w:ascii="Times New Roman" w:hAnsi="Times New Roman"/>
          <w:b/>
          <w:sz w:val="24"/>
          <w:szCs w:val="24"/>
        </w:rPr>
        <w:t xml:space="preserve">9</w:t>
      </w:r>
      <w:r>
        <w:rPr>
          <w:rFonts w:ascii="Times New Roman" w:hAnsi="Times New Roman"/>
          <w:b/>
          <w:sz w:val="24"/>
          <w:szCs w:val="24"/>
        </w:rPr>
        <w:t xml:space="preserve">(1</w:t>
      </w:r>
      <w:r>
        <w:rPr>
          <w:rFonts w:ascii="Times New Roman" w:hAnsi="Times New Roman"/>
          <w:b/>
          <w:sz w:val="24"/>
          <w:szCs w:val="24"/>
        </w:rPr>
        <w:t xml:space="preserve">0</w:t>
      </w:r>
      <w:r>
        <w:rPr>
          <w:rFonts w:ascii="Times New Roman" w:hAnsi="Times New Roman"/>
          <w:b/>
          <w:sz w:val="24"/>
          <w:szCs w:val="24"/>
        </w:rPr>
        <w:t xml:space="preserve">)</w:t>
      </w:r>
      <w:r>
        <w:rPr>
          <w:rFonts w:ascii="Times New Roman" w:hAnsi="Times New Roman"/>
          <w:b/>
          <w:sz w:val="24"/>
          <w:szCs w:val="24"/>
        </w:rPr>
        <w:t xml:space="preserve">х </w:t>
      </w:r>
      <w:r>
        <w:rPr>
          <w:rFonts w:ascii="Times New Roman" w:hAnsi="Times New Roman"/>
          <w:b/>
          <w:sz w:val="24"/>
          <w:szCs w:val="24"/>
        </w:rPr>
        <w:t xml:space="preserve">классов</w:t>
      </w:r>
      <w:r/>
    </w:p>
    <w:p>
      <w:pPr>
        <w:jc w:val="right"/>
        <w:spacing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Таблица 32</w:t>
      </w:r>
      <w:r/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701"/>
        <w:gridCol w:w="1559"/>
        <w:gridCol w:w="851"/>
        <w:gridCol w:w="1276"/>
        <w:gridCol w:w="1275"/>
        <w:gridCol w:w="1560"/>
      </w:tblGrid>
      <w:tr>
        <w:trPr>
          <w:cantSplit/>
        </w:trPr>
        <w:tc>
          <w:tcPr>
            <w:tcW w:w="13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Годы выпуска</w:t>
            </w:r>
            <w:r/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выпускников</w:t>
            </w:r>
            <w:r/>
          </w:p>
        </w:tc>
        <w:tc>
          <w:tcPr>
            <w:gridSpan w:val="5"/>
            <w:tcW w:w="652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Результаты итоговой аттестации</w:t>
            </w:r>
            <w:r/>
          </w:p>
        </w:tc>
      </w:tr>
      <w:tr>
        <w:trPr>
          <w:cantSplit/>
        </w:trPr>
        <w:tc>
          <w:tcPr>
            <w:tcW w:w="1384" w:type="dxa"/>
            <w:vAlign w:val="center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аттестовано</w:t>
            </w:r>
            <w:r/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«4 и 5»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русский язык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«4 и 5»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/>
          </w:p>
        </w:tc>
      </w:tr>
      <w:tr>
        <w:trPr/>
        <w:tc>
          <w:tcPr>
            <w:tcW w:w="1384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100%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100%</w:t>
            </w:r>
            <w:r/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Результаты итоговой аттест</w:t>
      </w:r>
      <w:r>
        <w:rPr>
          <w:rFonts w:ascii="Times New Roman" w:hAnsi="Times New Roman"/>
          <w:b/>
          <w:sz w:val="24"/>
          <w:szCs w:val="24"/>
        </w:rPr>
        <w:t xml:space="preserve">ации выпускников 11(12) классов</w:t>
      </w:r>
      <w:r/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701"/>
        <w:gridCol w:w="1559"/>
        <w:gridCol w:w="851"/>
        <w:gridCol w:w="1276"/>
        <w:gridCol w:w="1275"/>
        <w:gridCol w:w="1560"/>
      </w:tblGrid>
      <w:tr>
        <w:trPr>
          <w:cantSplit/>
        </w:trPr>
        <w:tc>
          <w:tcPr>
            <w:tcW w:w="13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Годы выпуска</w:t>
            </w:r>
            <w:r/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выпускников</w:t>
            </w:r>
            <w:r/>
          </w:p>
        </w:tc>
        <w:tc>
          <w:tcPr>
            <w:gridSpan w:val="5"/>
            <w:tcW w:w="652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Результаты итоговой аттестации</w:t>
            </w:r>
            <w:r/>
          </w:p>
        </w:tc>
      </w:tr>
      <w:tr>
        <w:trPr>
          <w:cantSplit/>
        </w:trPr>
        <w:tc>
          <w:tcPr>
            <w:tcW w:w="1384" w:type="dxa"/>
            <w:vAlign w:val="center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701" w:type="dxa"/>
            <w:vAlign w:val="center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аттестовано</w:t>
            </w:r>
            <w:r/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/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«4 и 5»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русский язык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«4 и 5»</w:t>
            </w:r>
            <w:r/>
          </w:p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математика</w:t>
            </w:r>
            <w:r/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%</w:t>
            </w:r>
            <w:r/>
          </w:p>
        </w:tc>
      </w:tr>
      <w:tr>
        <w:trPr/>
        <w:tc>
          <w:tcPr>
            <w:tcW w:w="1384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</w:t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/>
          </w:p>
        </w:tc>
        <w:tc>
          <w:tcPr>
            <w:tcW w:w="851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100%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</w:t>
            </w:r>
            <w:r/>
          </w:p>
        </w:tc>
        <w:tc>
          <w:tcPr>
            <w:tcW w:w="1275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40%</w:t>
            </w:r>
            <w:r/>
          </w:p>
        </w:tc>
      </w:tr>
    </w:tbl>
    <w:p>
      <w:pPr>
        <w:spacing w:after="0"/>
        <w:tabs>
          <w:tab w:val="left" w:pos="7845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tabs>
          <w:tab w:val="left" w:pos="7845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  <mc:AlternateContent>
          <mc:Choice Requires="wpg">
            <w:drawing>
              <wp:anchor xmlns:wp="http://schemas.openxmlformats.org/drawingml/2006/wordprocessingDrawing" distT="0" distB="0" distL="115200" distR="115200" simplePos="0" relativeHeight="16384" behindDoc="0" locked="0" layoutInCell="1" allowOverlap="1">
                <wp:simplePos x="0" y="0"/>
                <wp:positionH relativeFrom="column">
                  <wp:posOffset>-1046977</wp:posOffset>
                </wp:positionH>
                <wp:positionV relativeFrom="paragraph">
                  <wp:posOffset>-511080</wp:posOffset>
                </wp:positionV>
                <wp:extent cx="7527152" cy="8622282"/>
                <wp:effectExtent l="0" t="0" r="0" b="0"/>
                <wp:wrapSquare wrapText="bothSides"/>
                <wp:docPr id="1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420835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flipH="0" flipV="0">
                          <a:off x="0" y="0"/>
                          <a:ext cx="7527151" cy="86222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1pt;mso-wrap-distance-top:0.0pt;mso-wrap-distance-right:9.1pt;mso-wrap-distance-bottom:0.0pt;z-index:16384;o:allowoverlap:true;o:allowincell:true;mso-position-horizontal-relative:text;margin-left:-82.4pt;mso-position-horizontal:absolute;mso-position-vertical-relative:text;margin-top:-40.2pt;mso-position-vertical:absolute;width:592.7pt;height:678.9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tabs>
          <w:tab w:val="left" w:pos="7845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/>
        <w:tabs>
          <w:tab w:val="left" w:pos="7845" w:leader="none"/>
        </w:tabs>
        <w:rPr>
          <w:rFonts w:ascii="Times New Roman" w:hAnsi="Times New Roman"/>
          <w:b/>
          <w:sz w:val="24"/>
          <w:szCs w:val="24"/>
        </w:rPr>
      </w:pP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993" w:right="850" w:bottom="851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Tahoma">
    <w:panose1 w:val="020B0604030504040204"/>
  </w:font>
  <w:font w:name="Arial">
    <w:panose1 w:val="020B0604020202020204"/>
  </w:font>
  <w:font w:name="Courier New">
    <w:panose1 w:val="02070309020205020404"/>
  </w:font>
  <w:font w:name="Times New Roman">
    <w:panose1 w:val="02020603050405020304"/>
  </w:font>
  <w:font w:name="Verdana">
    <w:panose1 w:val="020B060403050404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72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isLgl w:val="false"/>
      <w:suff w:val="tab"/>
      <w:lvlText w:val="%1-%2"/>
      <w:lvlJc w:val="left"/>
      <w:pPr>
        <w:ind w:left="975" w:hanging="975"/>
      </w:pPr>
      <w:rPr>
        <w:rFonts w:hint="default"/>
      </w:rPr>
    </w:lvl>
    <w:lvl w:ilvl="2">
      <w:start w:val="1"/>
      <w:numFmt w:val="decimal"/>
      <w:isLgl w:val="false"/>
      <w:suff w:val="tab"/>
      <w:lvlText w:val="%1-%2.%3"/>
      <w:lvlJc w:val="left"/>
      <w:pPr>
        <w:ind w:left="975" w:hanging="975"/>
      </w:pPr>
      <w:rPr>
        <w:rFonts w:hint="default"/>
      </w:rPr>
    </w:lvl>
    <w:lvl w:ilvl="3">
      <w:start w:val="1"/>
      <w:numFmt w:val="decimal"/>
      <w:isLgl w:val="false"/>
      <w:suff w:val="tab"/>
      <w:lvlText w:val="%1-%2.%3.%4"/>
      <w:lvlJc w:val="left"/>
      <w:pPr>
        <w:ind w:left="975" w:hanging="975"/>
      </w:pPr>
      <w:rPr>
        <w:rFonts w:hint="default"/>
      </w:rPr>
    </w:lvl>
    <w:lvl w:ilvl="4">
      <w:start w:val="1"/>
      <w:numFmt w:val="decimal"/>
      <w:isLgl w:val="false"/>
      <w:suff w:val="tab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00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5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  <w:tabs>
          <w:tab w:val="num" w:pos="720" w:leader="none"/>
        </w:tabs>
      </w:pPr>
      <w:rPr>
        <w:rFonts w:ascii="Wingdings" w:hAnsi="Wingdings" w:hint="default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bullet"/>
      <w:isLgl w:val="false"/>
      <w:suff w:val="tab"/>
      <w:lvlText w:val=""/>
      <w:lvlJc w:val="left"/>
      <w:pPr>
        <w:ind w:left="1260" w:hanging="360"/>
        <w:tabs>
          <w:tab w:val="num" w:pos="126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 w:hint="default"/>
        <w:color w:val="auto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</w:pPr>
      <w:rPr>
        <w:rFonts w:ascii="Times New Roman" w:hAnsi="Times New Roman" w:cs="Times New Roman" w:eastAsia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873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6033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2"/>
      <w:numFmt w:val="decimal"/>
      <w:isLgl/>
      <w:suff w:val="tab"/>
      <w:lvlText w:val="%1.%2.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4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606" w:hanging="180"/>
        <w:tabs>
          <w:tab w:val="num" w:pos="606" w:leader="none"/>
        </w:tabs>
      </w:pPr>
      <w:rPr>
        <w:b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567" w:hanging="397"/>
        <w:tabs>
          <w:tab w:val="num" w:pos="567" w:leader="none"/>
        </w:tabs>
      </w:pPr>
      <w:rPr>
        <w:rFonts w:ascii="Symbol" w:hAnsi="Symbol" w:hint="default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2"/>
      <w:numFmt w:val="decimal"/>
      <w:isLgl/>
      <w:suff w:val="tab"/>
      <w:lvlText w:val="%1.%2.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411" w:hanging="340"/>
        <w:tabs>
          <w:tab w:val="num" w:pos="428" w:leader="none"/>
        </w:tabs>
      </w:pPr>
      <w:rPr>
        <w:rFonts w:ascii="Symbol" w:hAnsi="Symbol" w:hint="default"/>
        <w:sz w:val="16"/>
        <w:szCs w:val="16"/>
      </w:rPr>
    </w:lvl>
    <w:lvl w:ilvl="1">
      <w:start w:val="1"/>
      <w:numFmt w:val="bullet"/>
      <w:isLgl w:val="false"/>
      <w:suff w:val="tab"/>
      <w:lvlText w:val="o"/>
      <w:lvlJc w:val="left"/>
      <w:pPr>
        <w:ind w:left="1511" w:hanging="360"/>
        <w:tabs>
          <w:tab w:val="num" w:pos="1511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231" w:hanging="360"/>
        <w:tabs>
          <w:tab w:val="num" w:pos="2231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951" w:hanging="360"/>
        <w:tabs>
          <w:tab w:val="num" w:pos="2951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71" w:hanging="360"/>
        <w:tabs>
          <w:tab w:val="num" w:pos="3671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91" w:hanging="360"/>
        <w:tabs>
          <w:tab w:val="num" w:pos="4391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111" w:hanging="360"/>
        <w:tabs>
          <w:tab w:val="num" w:pos="5111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831" w:hanging="360"/>
        <w:tabs>
          <w:tab w:val="num" w:pos="5831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551" w:hanging="360"/>
        <w:tabs>
          <w:tab w:val="num" w:pos="6551" w:leader="none"/>
        </w:tabs>
      </w:pPr>
      <w:rPr>
        <w:rFonts w:ascii="Wingdings" w:hAnsi="Wingdings" w:hint="default"/>
      </w:rPr>
    </w:lvl>
  </w:abstractNum>
  <w:abstractNum w:abstractNumId="28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405" w:hanging="40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720"/>
        <w:tabs>
          <w:tab w:val="num" w:pos="108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562" w:hanging="420"/>
        <w:tabs>
          <w:tab w:val="num" w:pos="562" w:leader="none"/>
        </w:tabs>
      </w:pPr>
      <w:rPr>
        <w:b/>
      </w:rPr>
    </w:lvl>
    <w:lvl w:ilvl="2">
      <w:start w:val="1"/>
      <w:numFmt w:val="decimal"/>
      <w:isLgl/>
      <w:suff w:val="tab"/>
      <w:lvlText w:val="%1.%2.%3."/>
      <w:lvlJc w:val="left"/>
      <w:pPr>
        <w:ind w:left="1920" w:hanging="720"/>
        <w:tabs>
          <w:tab w:val="num" w:pos="192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340" w:hanging="720"/>
        <w:tabs>
          <w:tab w:val="num" w:pos="234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3120" w:hanging="1080"/>
        <w:tabs>
          <w:tab w:val="num" w:pos="312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540" w:hanging="1080"/>
        <w:tabs>
          <w:tab w:val="num" w:pos="354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4320" w:hanging="1440"/>
        <w:tabs>
          <w:tab w:val="num" w:pos="432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740" w:hanging="1440"/>
        <w:tabs>
          <w:tab w:val="num" w:pos="474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5520" w:hanging="1800"/>
        <w:tabs>
          <w:tab w:val="num" w:pos="5520" w:leader="none"/>
        </w:tabs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85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645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805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720" w:hanging="360"/>
        <w:tabs>
          <w:tab w:val="num" w:pos="720" w:leader="none"/>
        </w:tabs>
      </w:pPr>
      <w:rPr>
        <w:rFonts w:ascii="Wingdings" w:hAnsi="Wingdings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hint="default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42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"/>
  </w:num>
  <w:num w:numId="5">
    <w:abstractNumId w:val="0"/>
  </w:num>
  <w:num w:numId="6">
    <w:abstractNumId w:val="30"/>
  </w:num>
  <w:num w:numId="7">
    <w:abstractNumId w:val="27"/>
  </w:num>
  <w:num w:numId="8">
    <w:abstractNumId w:val="14"/>
  </w:num>
  <w:num w:numId="9">
    <w:abstractNumId w:val="12"/>
  </w:num>
  <w:num w:numId="10">
    <w:abstractNumId w:val="34"/>
  </w:num>
  <w:num w:numId="11">
    <w:abstractNumId w:val="35"/>
  </w:num>
  <w:num w:numId="12">
    <w:abstractNumId w:val="39"/>
  </w:num>
  <w:num w:numId="13">
    <w:abstractNumId w:val="26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1">
      <w:startOverride w:val="1"/>
    </w:lvlOverride>
    <w:lvlOverride w:ilvl="2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28"/>
  </w:num>
  <w:num w:numId="18">
    <w:abstractNumId w:val="24"/>
  </w:num>
  <w:num w:numId="19">
    <w:abstractNumId w:val="40"/>
  </w:num>
  <w:num w:numId="20">
    <w:abstractNumId w:val="11"/>
  </w:num>
  <w:num w:numId="21">
    <w:abstractNumId w:val="38"/>
  </w:num>
  <w:num w:numId="22">
    <w:abstractNumId w:val="36"/>
  </w:num>
  <w:num w:numId="23">
    <w:abstractNumId w:val="19"/>
  </w:num>
  <w:num w:numId="24">
    <w:abstractNumId w:val="37"/>
  </w:num>
  <w:num w:numId="25">
    <w:abstractNumId w:val="2"/>
  </w:num>
  <w:num w:numId="26">
    <w:abstractNumId w:val="29"/>
  </w:num>
  <w:num w:numId="27">
    <w:abstractNumId w:val="25"/>
  </w:num>
  <w:num w:numId="28">
    <w:abstractNumId w:val="33"/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"/>
  </w:num>
  <w:num w:numId="31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2"/>
  </w:num>
  <w:num w:numId="33">
    <w:abstractNumId w:val="4"/>
  </w:num>
  <w:num w:numId="34">
    <w:abstractNumId w:val="8"/>
  </w:num>
  <w:num w:numId="35">
    <w:abstractNumId w:val="43"/>
  </w:num>
  <w:num w:numId="36">
    <w:abstractNumId w:val="20"/>
  </w:num>
  <w:num w:numId="37">
    <w:abstractNumId w:val="21"/>
  </w:num>
  <w:num w:numId="38">
    <w:abstractNumId w:val="41"/>
  </w:num>
  <w:num w:numId="39">
    <w:abstractNumId w:val="7"/>
  </w:num>
  <w:num w:numId="40">
    <w:abstractNumId w:val="13"/>
  </w:num>
  <w:num w:numId="41">
    <w:abstractNumId w:val="16"/>
  </w:num>
  <w:num w:numId="42">
    <w:abstractNumId w:val="10"/>
  </w:num>
  <w:num w:numId="43">
    <w:abstractNumId w:val="23"/>
  </w:num>
  <w:num w:numId="44">
    <w:abstractNumId w:val="17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Times New Roman" w:eastAsia="Calibri" w:hint="default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27"/>
    <w:link w:val="724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27"/>
    <w:link w:val="725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27"/>
    <w:link w:val="726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23"/>
    <w:next w:val="723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27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23"/>
    <w:next w:val="723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27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23"/>
    <w:next w:val="723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27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23"/>
    <w:next w:val="723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27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23"/>
    <w:next w:val="723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27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23"/>
    <w:next w:val="723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27"/>
    <w:link w:val="27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727"/>
    <w:link w:val="752"/>
    <w:uiPriority w:val="10"/>
    <w:rPr>
      <w:sz w:val="48"/>
      <w:szCs w:val="48"/>
    </w:rPr>
  </w:style>
  <w:style w:type="paragraph" w:styleId="34">
    <w:name w:val="Subtitle"/>
    <w:basedOn w:val="723"/>
    <w:next w:val="723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27"/>
    <w:link w:val="34"/>
    <w:uiPriority w:val="11"/>
    <w:rPr>
      <w:sz w:val="24"/>
      <w:szCs w:val="24"/>
    </w:rPr>
  </w:style>
  <w:style w:type="paragraph" w:styleId="36">
    <w:name w:val="Quote"/>
    <w:basedOn w:val="723"/>
    <w:next w:val="723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23"/>
    <w:next w:val="723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27"/>
    <w:link w:val="743"/>
    <w:uiPriority w:val="99"/>
  </w:style>
  <w:style w:type="character" w:styleId="43">
    <w:name w:val="Footer Char"/>
    <w:basedOn w:val="727"/>
    <w:link w:val="745"/>
    <w:uiPriority w:val="99"/>
  </w:style>
  <w:style w:type="paragraph" w:styleId="44">
    <w:name w:val="Caption"/>
    <w:basedOn w:val="723"/>
    <w:next w:val="72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45"/>
    <w:uiPriority w:val="99"/>
  </w:style>
  <w:style w:type="table" w:styleId="47">
    <w:name w:val="Table Grid Light"/>
    <w:basedOn w:val="7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23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27"/>
    <w:uiPriority w:val="99"/>
    <w:unhideWhenUsed/>
    <w:rPr>
      <w:vertAlign w:val="superscript"/>
    </w:rPr>
  </w:style>
  <w:style w:type="paragraph" w:styleId="176">
    <w:name w:val="endnote text"/>
    <w:basedOn w:val="723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27"/>
    <w:uiPriority w:val="99"/>
    <w:semiHidden/>
    <w:unhideWhenUsed/>
    <w:rPr>
      <w:vertAlign w:val="superscript"/>
    </w:rPr>
  </w:style>
  <w:style w:type="paragraph" w:styleId="179">
    <w:name w:val="toc 1"/>
    <w:basedOn w:val="723"/>
    <w:next w:val="72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23"/>
    <w:next w:val="72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23"/>
    <w:next w:val="72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23"/>
    <w:next w:val="72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23"/>
    <w:next w:val="72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23"/>
    <w:next w:val="72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23"/>
    <w:next w:val="72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23"/>
    <w:next w:val="72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23"/>
    <w:next w:val="72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23"/>
    <w:next w:val="723"/>
    <w:uiPriority w:val="99"/>
    <w:unhideWhenUsed/>
    <w:pPr>
      <w:spacing w:after="0" w:afterAutospacing="0"/>
    </w:pPr>
  </w:style>
  <w:style w:type="paragraph" w:styleId="723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724">
    <w:name w:val="Heading 1"/>
    <w:basedOn w:val="723"/>
    <w:next w:val="723"/>
    <w:link w:val="742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25">
    <w:name w:val="Heading 2"/>
    <w:basedOn w:val="723"/>
    <w:next w:val="723"/>
    <w:link w:val="733"/>
    <w:qFormat/>
    <w:pPr>
      <w:keepNext/>
      <w:spacing w:after="0" w:line="240" w:lineRule="auto"/>
      <w:outlineLvl w:val="1"/>
    </w:pPr>
    <w:rPr>
      <w:rFonts w:ascii="Times New Roman" w:hAnsi="Times New Roman" w:eastAsia="Times New Roman"/>
      <w:sz w:val="24"/>
      <w:szCs w:val="20"/>
      <w:lang w:eastAsia="ru-RU"/>
    </w:rPr>
  </w:style>
  <w:style w:type="paragraph" w:styleId="726">
    <w:name w:val="Heading 3"/>
    <w:basedOn w:val="723"/>
    <w:next w:val="723"/>
    <w:link w:val="741"/>
    <w:uiPriority w:val="9"/>
    <w:unhideWhenUsed/>
    <w:qFormat/>
    <w:pPr>
      <w:keepLines/>
      <w:keepNext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727" w:default="1">
    <w:name w:val="Default Paragraph Font"/>
    <w:uiPriority w:val="1"/>
    <w:semiHidden/>
    <w:unhideWhenUsed/>
  </w:style>
  <w:style w:type="table" w:styleId="7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9" w:default="1">
    <w:name w:val="No List"/>
    <w:uiPriority w:val="99"/>
    <w:semiHidden/>
    <w:unhideWhenUsed/>
  </w:style>
  <w:style w:type="table" w:styleId="730">
    <w:name w:val="Table Grid"/>
    <w:basedOn w:val="72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31">
    <w:name w:val="List Paragraph"/>
    <w:basedOn w:val="723"/>
    <w:link w:val="755"/>
    <w:uiPriority w:val="34"/>
    <w:qFormat/>
    <w:pPr>
      <w:contextualSpacing/>
      <w:ind w:left="720"/>
    </w:pPr>
  </w:style>
  <w:style w:type="paragraph" w:styleId="732" w:customStyle="1">
    <w:name w:val="ConsPlusNonformat"/>
    <w:pPr>
      <w:widowControl w:val="off"/>
    </w:pPr>
    <w:rPr>
      <w:rFonts w:ascii="Courier New" w:hAnsi="Courier New" w:cs="Courier New" w:eastAsia="Times New Roman"/>
    </w:rPr>
  </w:style>
  <w:style w:type="character" w:styleId="733" w:customStyle="1">
    <w:name w:val="Заголовок 2 Знак"/>
    <w:basedOn w:val="727"/>
    <w:link w:val="725"/>
    <w:rPr>
      <w:rFonts w:ascii="Times New Roman" w:hAnsi="Times New Roman" w:eastAsia="Times New Roman"/>
      <w:sz w:val="24"/>
    </w:rPr>
  </w:style>
  <w:style w:type="paragraph" w:styleId="734" w:customStyle="1">
    <w:name w:val="Знак"/>
    <w:basedOn w:val="723"/>
    <w:pPr>
      <w:spacing w:after="160" w:line="240" w:lineRule="exact"/>
    </w:pPr>
    <w:rPr>
      <w:rFonts w:ascii="Verdana" w:hAnsi="Verdana" w:eastAsia="Times New Roman"/>
      <w:sz w:val="20"/>
      <w:szCs w:val="20"/>
      <w:lang w:val="en-US"/>
    </w:rPr>
  </w:style>
  <w:style w:type="paragraph" w:styleId="735">
    <w:name w:val="Normal (Web)"/>
    <w:basedOn w:val="72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736" w:customStyle="1">
    <w:name w:val="apple-converted-space"/>
    <w:basedOn w:val="727"/>
  </w:style>
  <w:style w:type="character" w:styleId="737">
    <w:name w:val="Strong"/>
    <w:basedOn w:val="727"/>
    <w:uiPriority w:val="22"/>
    <w:qFormat/>
    <w:rPr>
      <w:b/>
      <w:bCs/>
    </w:rPr>
  </w:style>
  <w:style w:type="paragraph" w:styleId="738">
    <w:name w:val="No Spacing"/>
    <w:link w:val="751"/>
    <w:uiPriority w:val="1"/>
    <w:qFormat/>
    <w:rPr>
      <w:sz w:val="22"/>
      <w:szCs w:val="22"/>
      <w:lang w:val="en-US" w:bidi="en-US" w:eastAsia="en-US"/>
    </w:rPr>
  </w:style>
  <w:style w:type="paragraph" w:styleId="739">
    <w:name w:val="Balloon Text"/>
    <w:basedOn w:val="723"/>
    <w:link w:val="74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40" w:customStyle="1">
    <w:name w:val="Текст выноски Знак"/>
    <w:basedOn w:val="727"/>
    <w:link w:val="739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741" w:customStyle="1">
    <w:name w:val="Заголовок 3 Знак"/>
    <w:basedOn w:val="727"/>
    <w:link w:val="726"/>
    <w:uiPriority w:val="9"/>
    <w:rPr>
      <w:rFonts w:asciiTheme="majorHAnsi" w:hAnsiTheme="majorHAnsi" w:eastAsiaTheme="majorEastAsia" w:cstheme="majorBidi"/>
      <w:b/>
      <w:bCs/>
      <w:color w:val="4F81BD" w:themeColor="accent1"/>
      <w:sz w:val="22"/>
      <w:szCs w:val="22"/>
      <w:lang w:eastAsia="en-US"/>
    </w:rPr>
  </w:style>
  <w:style w:type="character" w:styleId="742" w:customStyle="1">
    <w:name w:val="Заголовок 1 Знак"/>
    <w:basedOn w:val="727"/>
    <w:link w:val="724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743">
    <w:name w:val="Header"/>
    <w:basedOn w:val="723"/>
    <w:link w:val="74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44" w:customStyle="1">
    <w:name w:val="Верхний колонтитул Знак"/>
    <w:basedOn w:val="727"/>
    <w:link w:val="743"/>
    <w:uiPriority w:val="99"/>
    <w:rPr>
      <w:sz w:val="22"/>
      <w:szCs w:val="22"/>
      <w:lang w:eastAsia="en-US"/>
    </w:rPr>
  </w:style>
  <w:style w:type="paragraph" w:styleId="745">
    <w:name w:val="Footer"/>
    <w:basedOn w:val="723"/>
    <w:link w:val="74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46" w:customStyle="1">
    <w:name w:val="Нижний колонтитул Знак"/>
    <w:basedOn w:val="727"/>
    <w:link w:val="745"/>
    <w:uiPriority w:val="99"/>
    <w:rPr>
      <w:sz w:val="22"/>
      <w:szCs w:val="22"/>
      <w:lang w:eastAsia="en-US"/>
    </w:rPr>
  </w:style>
  <w:style w:type="paragraph" w:styleId="747">
    <w:name w:val="Body Text"/>
    <w:basedOn w:val="723"/>
    <w:link w:val="748"/>
    <w:semiHidden/>
    <w:unhideWhenUsed/>
    <w:pPr>
      <w:jc w:val="center"/>
      <w:spacing w:after="0" w:line="240" w:lineRule="auto"/>
    </w:pPr>
    <w:rPr>
      <w:rFonts w:ascii="Times New Roman" w:hAnsi="Times New Roman" w:eastAsia="Times New Roman"/>
      <w:b/>
      <w:sz w:val="24"/>
      <w:szCs w:val="20"/>
      <w:lang w:eastAsia="ru-RU"/>
    </w:rPr>
  </w:style>
  <w:style w:type="character" w:styleId="748" w:customStyle="1">
    <w:name w:val="Основной текст Знак"/>
    <w:basedOn w:val="727"/>
    <w:link w:val="747"/>
    <w:semiHidden/>
    <w:rPr>
      <w:rFonts w:ascii="Times New Roman" w:hAnsi="Times New Roman" w:eastAsia="Times New Roman"/>
      <w:b/>
      <w:sz w:val="24"/>
    </w:rPr>
  </w:style>
  <w:style w:type="paragraph" w:styleId="749">
    <w:name w:val="Document Map"/>
    <w:basedOn w:val="723"/>
    <w:link w:val="750"/>
    <w:uiPriority w:val="99"/>
    <w:semiHidden/>
    <w:unhideWhenUsed/>
    <w:pPr>
      <w:spacing w:after="0" w:line="240" w:lineRule="auto"/>
    </w:pPr>
    <w:rPr>
      <w:rFonts w:ascii="Tahoma" w:hAnsi="Tahoma" w:cs="Tahoma" w:eastAsia="Times New Roman"/>
      <w:sz w:val="16"/>
      <w:szCs w:val="16"/>
      <w:lang w:eastAsia="ru-RU"/>
    </w:rPr>
  </w:style>
  <w:style w:type="character" w:styleId="750" w:customStyle="1">
    <w:name w:val="Схема документа Знак"/>
    <w:basedOn w:val="727"/>
    <w:link w:val="749"/>
    <w:uiPriority w:val="99"/>
    <w:semiHidden/>
    <w:rPr>
      <w:rFonts w:ascii="Tahoma" w:hAnsi="Tahoma" w:cs="Tahoma" w:eastAsia="Times New Roman"/>
      <w:sz w:val="16"/>
      <w:szCs w:val="16"/>
    </w:rPr>
  </w:style>
  <w:style w:type="character" w:styleId="751" w:customStyle="1">
    <w:name w:val="Без интервала Знак"/>
    <w:link w:val="738"/>
    <w:uiPriority w:val="1"/>
    <w:rPr>
      <w:sz w:val="22"/>
      <w:szCs w:val="22"/>
      <w:lang w:val="en-US" w:bidi="en-US" w:eastAsia="en-US"/>
    </w:rPr>
  </w:style>
  <w:style w:type="paragraph" w:styleId="752">
    <w:name w:val="Title"/>
    <w:basedOn w:val="723"/>
    <w:link w:val="753"/>
    <w:qFormat/>
    <w:pPr>
      <w:jc w:val="center"/>
      <w:spacing w:after="0" w:line="240" w:lineRule="auto"/>
    </w:pPr>
    <w:rPr>
      <w:rFonts w:ascii="Times New Roman" w:hAnsi="Times New Roman" w:eastAsia="Times New Roman"/>
      <w:sz w:val="28"/>
      <w:szCs w:val="24"/>
      <w:lang w:eastAsia="ru-RU"/>
    </w:rPr>
  </w:style>
  <w:style w:type="character" w:styleId="753" w:customStyle="1">
    <w:name w:val="Заголовок Знак"/>
    <w:basedOn w:val="727"/>
    <w:link w:val="752"/>
    <w:rPr>
      <w:rFonts w:ascii="Times New Roman" w:hAnsi="Times New Roman" w:eastAsia="Times New Roman"/>
      <w:sz w:val="28"/>
      <w:szCs w:val="24"/>
    </w:rPr>
  </w:style>
  <w:style w:type="character" w:styleId="754">
    <w:name w:val="Hyperlink"/>
    <w:basedOn w:val="727"/>
    <w:uiPriority w:val="99"/>
    <w:unhideWhenUsed/>
    <w:rPr>
      <w:color w:val="0000FF"/>
      <w:u w:val="single"/>
    </w:rPr>
  </w:style>
  <w:style w:type="character" w:styleId="755" w:customStyle="1">
    <w:name w:val="Абзац списка Знак"/>
    <w:link w:val="731"/>
    <w:uiPriority w:val="34"/>
    <w:rPr>
      <w:sz w:val="22"/>
      <w:szCs w:val="22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075D2C73-A207-44FB-BFB0-6442E2A1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Р7-Офис/7.0.1.62</Application>
  <Company>школа-интернат VIII в. ст. Казанской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Оператор</dc:creator>
  <cp:revision>138</cp:revision>
  <dcterms:created xsi:type="dcterms:W3CDTF">2019-12-25T12:35:00Z</dcterms:created>
  <dcterms:modified xsi:type="dcterms:W3CDTF">2024-04-19T11:34:00Z</dcterms:modified>
</cp:coreProperties>
</file>